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59" w:rsidRPr="001E62A4" w:rsidRDefault="00313E59" w:rsidP="00313E59">
      <w:pPr>
        <w:jc w:val="center"/>
        <w:rPr>
          <w:rFonts w:ascii="Arial" w:hAnsi="Arial" w:cs="Arial"/>
          <w:b/>
          <w:bCs/>
          <w:u w:val="single"/>
        </w:rPr>
      </w:pPr>
      <w:r w:rsidRPr="001E62A4">
        <w:rPr>
          <w:rFonts w:ascii="Arial" w:hAnsi="Arial" w:cs="Arial"/>
          <w:b/>
          <w:bCs/>
          <w:u w:val="single"/>
        </w:rPr>
        <w:t>Quality Assurance Management of TVET &amp; TVET Institutions</w:t>
      </w:r>
    </w:p>
    <w:p w:rsidR="00313E59" w:rsidRPr="001E62A4" w:rsidRDefault="00313E59" w:rsidP="00313E59">
      <w:pPr>
        <w:jc w:val="both"/>
        <w:rPr>
          <w:rFonts w:ascii="Arial" w:hAnsi="Arial" w:cs="Arial"/>
          <w:b/>
          <w:bCs/>
          <w:u w:val="single"/>
        </w:rPr>
      </w:pPr>
    </w:p>
    <w:p w:rsidR="00F81E18" w:rsidRDefault="00F81E18" w:rsidP="00313E59">
      <w:pPr>
        <w:rPr>
          <w:rFonts w:ascii="Arial" w:hAnsi="Arial" w:cs="Arial"/>
          <w:b/>
          <w:bCs/>
          <w:u w:val="single"/>
        </w:rPr>
      </w:pPr>
    </w:p>
    <w:p w:rsidR="00313E59" w:rsidRPr="001E62A4" w:rsidRDefault="00313E59" w:rsidP="00741E85">
      <w:pPr>
        <w:jc w:val="both"/>
        <w:rPr>
          <w:rFonts w:ascii="Arial" w:hAnsi="Arial" w:cs="Arial"/>
          <w:b/>
          <w:bCs/>
        </w:rPr>
      </w:pPr>
      <w:r w:rsidRPr="001E62A4">
        <w:rPr>
          <w:rFonts w:ascii="Arial" w:hAnsi="Arial" w:cs="Arial"/>
          <w:b/>
          <w:bCs/>
          <w:u w:val="single"/>
        </w:rPr>
        <w:t>Course Title</w:t>
      </w:r>
      <w:r w:rsidRPr="001E62A4">
        <w:rPr>
          <w:rFonts w:ascii="Arial" w:hAnsi="Arial" w:cs="Arial"/>
          <w:b/>
          <w:bCs/>
        </w:rPr>
        <w:t xml:space="preserve"> </w:t>
      </w:r>
    </w:p>
    <w:p w:rsidR="00F81E18" w:rsidRDefault="00F81E18" w:rsidP="00741E85">
      <w:pPr>
        <w:jc w:val="both"/>
        <w:rPr>
          <w:rFonts w:ascii="Arial" w:hAnsi="Arial" w:cs="Arial"/>
          <w:b/>
          <w:bCs/>
        </w:rPr>
      </w:pPr>
    </w:p>
    <w:p w:rsidR="00313E59" w:rsidRPr="001E62A4" w:rsidRDefault="00313E59" w:rsidP="00741E85">
      <w:pPr>
        <w:jc w:val="both"/>
        <w:rPr>
          <w:rFonts w:ascii="Arial" w:hAnsi="Arial" w:cs="Arial"/>
          <w:b/>
          <w:bCs/>
        </w:rPr>
      </w:pPr>
      <w:r w:rsidRPr="001E62A4">
        <w:rPr>
          <w:rFonts w:ascii="Arial" w:hAnsi="Arial" w:cs="Arial"/>
          <w:b/>
          <w:bCs/>
        </w:rPr>
        <w:t>Quality Assurance Management of TVET &amp; TVET Institutions</w:t>
      </w:r>
    </w:p>
    <w:p w:rsidR="00F81E18" w:rsidRDefault="00F81E18" w:rsidP="00741E85">
      <w:pPr>
        <w:jc w:val="both"/>
        <w:rPr>
          <w:rFonts w:ascii="Arial" w:hAnsi="Arial" w:cs="Arial"/>
          <w:b/>
          <w:bCs/>
          <w:color w:val="000000"/>
          <w:u w:val="single"/>
        </w:rPr>
      </w:pPr>
    </w:p>
    <w:p w:rsidR="00313E59" w:rsidRPr="001E62A4" w:rsidRDefault="00313E59" w:rsidP="00741E85">
      <w:pPr>
        <w:jc w:val="both"/>
        <w:rPr>
          <w:rFonts w:ascii="Arial" w:hAnsi="Arial" w:cs="Arial"/>
          <w:b/>
          <w:bCs/>
          <w:color w:val="000000"/>
          <w:u w:val="single"/>
        </w:rPr>
      </w:pPr>
      <w:r w:rsidRPr="001E62A4">
        <w:rPr>
          <w:rFonts w:ascii="Arial" w:hAnsi="Arial" w:cs="Arial"/>
          <w:b/>
          <w:bCs/>
          <w:color w:val="000000"/>
          <w:u w:val="single"/>
        </w:rPr>
        <w:t>Speaker</w:t>
      </w:r>
    </w:p>
    <w:p w:rsidR="00F81E18" w:rsidRDefault="00F81E18" w:rsidP="00741E85">
      <w:pPr>
        <w:jc w:val="both"/>
        <w:rPr>
          <w:rFonts w:ascii="Arial" w:hAnsi="Arial" w:cs="Arial"/>
          <w:b/>
          <w:bCs/>
        </w:rPr>
      </w:pPr>
    </w:p>
    <w:p w:rsidR="00313E59" w:rsidRDefault="00313E59" w:rsidP="00741E85">
      <w:pPr>
        <w:jc w:val="both"/>
        <w:rPr>
          <w:rFonts w:ascii="Arial" w:hAnsi="Arial" w:cs="Arial"/>
          <w:b/>
          <w:bCs/>
        </w:rPr>
      </w:pPr>
      <w:r w:rsidRPr="001E62A4">
        <w:rPr>
          <w:rFonts w:ascii="Arial" w:hAnsi="Arial" w:cs="Arial"/>
          <w:b/>
          <w:bCs/>
        </w:rPr>
        <w:t xml:space="preserve">Eng. </w:t>
      </w:r>
      <w:proofErr w:type="spellStart"/>
      <w:r w:rsidRPr="001E62A4">
        <w:rPr>
          <w:rFonts w:ascii="Arial" w:hAnsi="Arial" w:cs="Arial"/>
          <w:b/>
          <w:bCs/>
        </w:rPr>
        <w:t>Moustafa</w:t>
      </w:r>
      <w:proofErr w:type="spellEnd"/>
      <w:r w:rsidRPr="001E62A4">
        <w:rPr>
          <w:rFonts w:ascii="Arial" w:hAnsi="Arial" w:cs="Arial"/>
          <w:b/>
          <w:bCs/>
        </w:rPr>
        <w:t xml:space="preserve"> </w:t>
      </w:r>
      <w:proofErr w:type="spellStart"/>
      <w:r w:rsidRPr="001E62A4">
        <w:rPr>
          <w:rFonts w:ascii="Arial" w:hAnsi="Arial" w:cs="Arial"/>
          <w:b/>
          <w:bCs/>
        </w:rPr>
        <w:t>Wahba</w:t>
      </w:r>
      <w:proofErr w:type="spellEnd"/>
      <w:r w:rsidRPr="001E62A4">
        <w:rPr>
          <w:rFonts w:ascii="Arial" w:hAnsi="Arial" w:cs="Arial"/>
          <w:b/>
          <w:bCs/>
        </w:rPr>
        <w:t xml:space="preserve"> – Competency Assurance &amp; TVET Consultant</w:t>
      </w:r>
    </w:p>
    <w:p w:rsidR="00313E59" w:rsidRPr="001E62A4" w:rsidRDefault="00313E59" w:rsidP="00741E85">
      <w:pPr>
        <w:jc w:val="both"/>
        <w:rPr>
          <w:rFonts w:ascii="Arial" w:hAnsi="Arial" w:cs="Arial"/>
          <w:b/>
          <w:bCs/>
        </w:rPr>
      </w:pPr>
    </w:p>
    <w:p w:rsidR="00313E59" w:rsidRPr="001E62A4" w:rsidRDefault="00313E59" w:rsidP="00741E85">
      <w:pPr>
        <w:jc w:val="both"/>
        <w:rPr>
          <w:rFonts w:ascii="Arial" w:hAnsi="Arial" w:cs="Arial"/>
          <w:b/>
          <w:bCs/>
          <w:u w:val="single"/>
        </w:rPr>
      </w:pPr>
      <w:r w:rsidRPr="001E62A4">
        <w:rPr>
          <w:rFonts w:ascii="Arial" w:hAnsi="Arial" w:cs="Arial"/>
          <w:b/>
          <w:bCs/>
          <w:u w:val="single"/>
        </w:rPr>
        <w:t xml:space="preserve">Course Description: </w:t>
      </w:r>
    </w:p>
    <w:p w:rsidR="00F81E18" w:rsidRDefault="00F81E18" w:rsidP="00741E85">
      <w:pPr>
        <w:jc w:val="both"/>
        <w:rPr>
          <w:rFonts w:ascii="Arial" w:hAnsi="Arial" w:cs="Arial"/>
          <w:b/>
          <w:bCs/>
          <w:color w:val="000000"/>
        </w:rPr>
      </w:pPr>
    </w:p>
    <w:p w:rsidR="00313E59" w:rsidRPr="001E62A4" w:rsidRDefault="00313E59" w:rsidP="00741E85">
      <w:pPr>
        <w:jc w:val="both"/>
        <w:rPr>
          <w:rFonts w:ascii="Arial" w:hAnsi="Arial" w:cs="Arial"/>
          <w:b/>
          <w:bCs/>
          <w:color w:val="000000"/>
        </w:rPr>
      </w:pPr>
      <w:r w:rsidRPr="001E62A4">
        <w:rPr>
          <w:rFonts w:ascii="Arial" w:hAnsi="Arial" w:cs="Arial"/>
          <w:b/>
          <w:bCs/>
          <w:color w:val="000000"/>
        </w:rPr>
        <w:t xml:space="preserve">The course for Strategic Management of TVET &amp; TVET Institutions is discussing the strategic management of TVET Institutions by formulating, implementing, evaluating and integrating the activities of the various functional areas that enable the </w:t>
      </w:r>
      <w:proofErr w:type="spellStart"/>
      <w:r w:rsidRPr="001E62A4">
        <w:rPr>
          <w:rFonts w:ascii="Arial" w:hAnsi="Arial" w:cs="Arial"/>
          <w:b/>
          <w:bCs/>
          <w:color w:val="000000"/>
        </w:rPr>
        <w:t>nstitutions</w:t>
      </w:r>
      <w:proofErr w:type="spellEnd"/>
      <w:r w:rsidRPr="001E62A4">
        <w:rPr>
          <w:rFonts w:ascii="Arial" w:hAnsi="Arial" w:cs="Arial"/>
          <w:b/>
          <w:bCs/>
          <w:color w:val="000000"/>
        </w:rPr>
        <w:t xml:space="preserve"> to achieve its long-term organizational objectives. </w:t>
      </w:r>
    </w:p>
    <w:p w:rsidR="00F81E18" w:rsidRDefault="00F81E18" w:rsidP="00741E85">
      <w:pPr>
        <w:jc w:val="both"/>
        <w:rPr>
          <w:rFonts w:ascii="Arial" w:hAnsi="Arial" w:cs="Arial"/>
          <w:b/>
          <w:bCs/>
          <w:color w:val="000000"/>
        </w:rPr>
      </w:pPr>
    </w:p>
    <w:p w:rsidR="00313E59" w:rsidRDefault="00313E59" w:rsidP="00741E85">
      <w:pPr>
        <w:jc w:val="both"/>
        <w:rPr>
          <w:rFonts w:ascii="Arial" w:hAnsi="Arial" w:cs="Arial"/>
          <w:b/>
          <w:bCs/>
          <w:color w:val="000000"/>
        </w:rPr>
      </w:pPr>
      <w:r w:rsidRPr="001E62A4">
        <w:rPr>
          <w:rFonts w:ascii="Arial" w:hAnsi="Arial" w:cs="Arial"/>
          <w:b/>
          <w:bCs/>
          <w:color w:val="000000"/>
        </w:rPr>
        <w:t xml:space="preserve">This high-level training course for Quality Assurance Management of TVET &amp; TVET Institutions is a special continuation of the course for Strategic Management </w:t>
      </w:r>
      <w:r w:rsidRPr="001E62A4">
        <w:rPr>
          <w:rFonts w:ascii="Arial" w:hAnsi="Arial"/>
          <w:b/>
          <w:bCs/>
          <w:color w:val="000000"/>
        </w:rPr>
        <w:t>of TVET</w:t>
      </w:r>
      <w:r w:rsidRPr="001E62A4">
        <w:rPr>
          <w:rFonts w:ascii="Arial" w:hAnsi="Arial" w:cs="Arial"/>
          <w:b/>
          <w:bCs/>
          <w:color w:val="000000"/>
        </w:rPr>
        <w:t xml:space="preserve"> &amp; TVET Institutions. The course explains how quality of TVET in the TVET Institutions is defined for the purposes of measurement and reporting and how it is managed, controlled and assured. The course also considers the stakeholders in the quality process, and various approaches to quality, explores the objectives of quality and the varied nature of quality indicators used to Monitor and Evaluate M &amp; E the quality of TVET within Enterprises, TVET Institutions. The course will further map and analyze different quality indicators with a view to satisfy the stakeholder expectations.</w:t>
      </w:r>
    </w:p>
    <w:p w:rsidR="00627839" w:rsidRPr="001E62A4" w:rsidRDefault="00627839" w:rsidP="00741E85">
      <w:pPr>
        <w:jc w:val="both"/>
        <w:rPr>
          <w:rFonts w:ascii="Arial" w:hAnsi="Arial" w:cs="Arial"/>
          <w:b/>
          <w:bCs/>
          <w:color w:val="000000"/>
        </w:rPr>
      </w:pPr>
    </w:p>
    <w:p w:rsidR="00F81E18" w:rsidRDefault="00F81E18" w:rsidP="00741E85">
      <w:pPr>
        <w:jc w:val="both"/>
        <w:rPr>
          <w:rFonts w:ascii="Arial" w:hAnsi="Arial" w:cs="Arial"/>
          <w:b/>
          <w:bCs/>
          <w:u w:val="single"/>
        </w:rPr>
      </w:pPr>
    </w:p>
    <w:p w:rsidR="00313E59" w:rsidRPr="001E62A4" w:rsidRDefault="00313E59" w:rsidP="00741E85">
      <w:pPr>
        <w:jc w:val="both"/>
        <w:rPr>
          <w:rFonts w:ascii="Arial" w:hAnsi="Arial" w:cs="Arial"/>
          <w:b/>
          <w:bCs/>
          <w:u w:val="single"/>
        </w:rPr>
      </w:pPr>
      <w:r w:rsidRPr="001E62A4">
        <w:rPr>
          <w:rFonts w:ascii="Arial" w:hAnsi="Arial" w:cs="Arial"/>
          <w:b/>
          <w:bCs/>
          <w:u w:val="single"/>
        </w:rPr>
        <w:t xml:space="preserve">Course Objectives: </w:t>
      </w:r>
    </w:p>
    <w:p w:rsidR="00B9296A" w:rsidRDefault="00B9296A" w:rsidP="00741E85">
      <w:pPr>
        <w:autoSpaceDE w:val="0"/>
        <w:autoSpaceDN w:val="0"/>
        <w:adjustRightInd w:val="0"/>
        <w:jc w:val="both"/>
        <w:rPr>
          <w:rFonts w:ascii="Arial" w:hAnsi="Arial" w:cs="Arial"/>
          <w:b/>
          <w:bCs/>
        </w:rPr>
      </w:pPr>
    </w:p>
    <w:p w:rsidR="00313E59" w:rsidRDefault="00313E59" w:rsidP="00741E85">
      <w:pPr>
        <w:autoSpaceDE w:val="0"/>
        <w:autoSpaceDN w:val="0"/>
        <w:adjustRightInd w:val="0"/>
        <w:jc w:val="both"/>
        <w:rPr>
          <w:rFonts w:ascii="Arial" w:hAnsi="Arial" w:cs="Arial"/>
          <w:b/>
          <w:bCs/>
        </w:rPr>
      </w:pPr>
      <w:r w:rsidRPr="001E62A4">
        <w:rPr>
          <w:rFonts w:ascii="Arial" w:hAnsi="Arial" w:cs="Arial"/>
          <w:b/>
          <w:bCs/>
        </w:rPr>
        <w:t>This course is designed to help the participants to:</w:t>
      </w:r>
    </w:p>
    <w:p w:rsidR="00B9296A" w:rsidRPr="001E62A4" w:rsidRDefault="00B9296A" w:rsidP="00741E85">
      <w:pPr>
        <w:autoSpaceDE w:val="0"/>
        <w:autoSpaceDN w:val="0"/>
        <w:adjustRightInd w:val="0"/>
        <w:jc w:val="both"/>
        <w:rPr>
          <w:rFonts w:ascii="Arial" w:hAnsi="Arial" w:cs="Arial"/>
          <w:b/>
          <w:bCs/>
        </w:rPr>
      </w:pPr>
    </w:p>
    <w:p w:rsidR="00B9296A" w:rsidRPr="00627839" w:rsidRDefault="00B9296A" w:rsidP="00741E85">
      <w:pPr>
        <w:numPr>
          <w:ilvl w:val="0"/>
          <w:numId w:val="5"/>
        </w:numPr>
        <w:jc w:val="both"/>
        <w:rPr>
          <w:rFonts w:ascii="Arial" w:hAnsi="Arial" w:cs="Arial"/>
          <w:b/>
          <w:bCs/>
        </w:rPr>
      </w:pPr>
      <w:r w:rsidRPr="00BD251C">
        <w:rPr>
          <w:rFonts w:ascii="Arial" w:hAnsi="Arial" w:cs="Arial"/>
          <w:b/>
          <w:bCs/>
        </w:rPr>
        <w:t xml:space="preserve">Understand Continuing, </w:t>
      </w:r>
      <w:r w:rsidRPr="00627839">
        <w:rPr>
          <w:rFonts w:ascii="Arial" w:hAnsi="Arial" w:cs="Arial"/>
          <w:b/>
          <w:bCs/>
        </w:rPr>
        <w:t>Just-in-Time, Demand Based, Decentralized and Sustainable Qualitative TVET System</w:t>
      </w:r>
    </w:p>
    <w:p w:rsidR="00B9296A" w:rsidRPr="00627839" w:rsidRDefault="00313E59" w:rsidP="00627839">
      <w:pPr>
        <w:numPr>
          <w:ilvl w:val="0"/>
          <w:numId w:val="5"/>
        </w:numPr>
        <w:jc w:val="both"/>
        <w:rPr>
          <w:rFonts w:ascii="Arial" w:hAnsi="Arial" w:cs="Arial"/>
          <w:b/>
          <w:bCs/>
        </w:rPr>
      </w:pPr>
      <w:r w:rsidRPr="00627839">
        <w:rPr>
          <w:rFonts w:ascii="Arial" w:hAnsi="Arial" w:cs="Arial"/>
          <w:b/>
          <w:bCs/>
        </w:rPr>
        <w:t xml:space="preserve">Link-up Strategies between Quality-managed TVET and Different Stakeholders to improve the TVET delivery of TVET </w:t>
      </w:r>
      <w:r w:rsidR="00B9296A" w:rsidRPr="00627839">
        <w:rPr>
          <w:rFonts w:ascii="Arial" w:hAnsi="Arial" w:cs="Arial"/>
          <w:b/>
          <w:bCs/>
        </w:rPr>
        <w:t>Institutions</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 xml:space="preserve">Develops </w:t>
      </w:r>
      <w:r w:rsidR="00B9296A" w:rsidRPr="00627839">
        <w:rPr>
          <w:rFonts w:ascii="Arial" w:hAnsi="Arial" w:cs="Arial"/>
          <w:b/>
          <w:bCs/>
        </w:rPr>
        <w:t xml:space="preserve">capacities of TVET Institutions’ managers and instruction staff in </w:t>
      </w:r>
      <w:r w:rsidRPr="00627839">
        <w:rPr>
          <w:rFonts w:ascii="Arial" w:hAnsi="Arial" w:cs="Arial"/>
          <w:b/>
          <w:bCs/>
        </w:rPr>
        <w:t>Quality Management, Total Quality Management and Entrepre</w:t>
      </w:r>
      <w:r w:rsidR="00B9296A" w:rsidRPr="00627839">
        <w:rPr>
          <w:rFonts w:ascii="Arial" w:hAnsi="Arial" w:cs="Arial"/>
          <w:b/>
          <w:bCs/>
        </w:rPr>
        <w:t>neurial Management</w:t>
      </w:r>
      <w:r w:rsidRPr="00627839">
        <w:rPr>
          <w:rFonts w:ascii="Arial" w:hAnsi="Arial" w:cs="Arial"/>
          <w:b/>
          <w:bCs/>
        </w:rPr>
        <w:t xml:space="preserve"> </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Define the Quality Principals, Objectives and Benefits of Quality Assurance in TVET to Society and Economy</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Explain in detail the Quality Assurance Management System CAMS and associated Assessment, Verification and Certification Mechanisms</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 xml:space="preserve">Understand the role of Self Assessment and  Inspection of TVET </w:t>
      </w:r>
      <w:r w:rsidR="00B9296A" w:rsidRPr="00627839">
        <w:rPr>
          <w:rFonts w:ascii="Arial" w:hAnsi="Arial" w:cs="Arial"/>
          <w:b/>
          <w:bCs/>
        </w:rPr>
        <w:t>Institutions</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 xml:space="preserve">Understand the </w:t>
      </w:r>
      <w:r w:rsidR="00B9296A" w:rsidRPr="00627839">
        <w:rPr>
          <w:rFonts w:ascii="Arial" w:hAnsi="Arial" w:cs="Arial"/>
          <w:b/>
          <w:bCs/>
        </w:rPr>
        <w:t xml:space="preserve">Contribution of Main Actors and </w:t>
      </w:r>
      <w:r w:rsidRPr="00627839">
        <w:rPr>
          <w:rFonts w:ascii="Arial" w:hAnsi="Arial" w:cs="Arial"/>
          <w:b/>
          <w:bCs/>
        </w:rPr>
        <w:t>Training Providers to Quality Assurance in TVET</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 xml:space="preserve">Recommendations for </w:t>
      </w:r>
      <w:r w:rsidR="00B9296A" w:rsidRPr="00627839">
        <w:rPr>
          <w:rFonts w:ascii="Arial" w:hAnsi="Arial" w:cs="Arial"/>
          <w:b/>
          <w:bCs/>
        </w:rPr>
        <w:t>establishment of the</w:t>
      </w:r>
      <w:r w:rsidRPr="00627839">
        <w:rPr>
          <w:rFonts w:ascii="Arial" w:hAnsi="Arial" w:cs="Arial"/>
          <w:b/>
          <w:bCs/>
        </w:rPr>
        <w:t xml:space="preserve"> National Group for Quality Assurance  </w:t>
      </w:r>
    </w:p>
    <w:p w:rsidR="00627839" w:rsidRPr="00627839" w:rsidRDefault="00313E59" w:rsidP="00627839">
      <w:pPr>
        <w:numPr>
          <w:ilvl w:val="0"/>
          <w:numId w:val="5"/>
        </w:numPr>
        <w:jc w:val="both"/>
        <w:rPr>
          <w:rFonts w:ascii="Arial" w:hAnsi="Arial" w:cs="Arial"/>
          <w:b/>
          <w:bCs/>
        </w:rPr>
      </w:pPr>
      <w:r w:rsidRPr="00627839">
        <w:rPr>
          <w:rFonts w:ascii="Arial" w:hAnsi="Arial" w:cs="Arial"/>
          <w:b/>
          <w:bCs/>
        </w:rPr>
        <w:t>Understand the TVET Quality K</w:t>
      </w:r>
      <w:r w:rsidR="00B9296A" w:rsidRPr="00627839">
        <w:rPr>
          <w:rFonts w:ascii="Arial" w:hAnsi="Arial" w:cs="Arial"/>
          <w:b/>
          <w:bCs/>
        </w:rPr>
        <w:t xml:space="preserve">ey Performance  Indicators </w:t>
      </w:r>
      <w:r w:rsidRPr="00627839">
        <w:rPr>
          <w:rFonts w:ascii="Arial" w:hAnsi="Arial" w:cs="Arial"/>
          <w:b/>
          <w:bCs/>
        </w:rPr>
        <w:t xml:space="preserve">as measuring tools for the quality of the TVET delivery of TVET </w:t>
      </w:r>
      <w:r w:rsidR="00B9296A" w:rsidRPr="00627839">
        <w:rPr>
          <w:rFonts w:ascii="Arial" w:hAnsi="Arial" w:cs="Arial"/>
          <w:b/>
          <w:bCs/>
        </w:rPr>
        <w:t>Institutions</w:t>
      </w:r>
    </w:p>
    <w:p w:rsidR="00313E59" w:rsidRPr="00627839" w:rsidRDefault="00313E59" w:rsidP="00627839">
      <w:pPr>
        <w:numPr>
          <w:ilvl w:val="0"/>
          <w:numId w:val="5"/>
        </w:numPr>
        <w:jc w:val="both"/>
        <w:rPr>
          <w:rFonts w:ascii="Arial" w:hAnsi="Arial" w:cs="Arial"/>
          <w:b/>
          <w:bCs/>
        </w:rPr>
      </w:pPr>
      <w:r w:rsidRPr="00627839">
        <w:rPr>
          <w:rFonts w:ascii="Arial" w:hAnsi="Arial" w:cs="Arial"/>
          <w:b/>
          <w:bCs/>
        </w:rPr>
        <w:t xml:space="preserve">Understand the role, factors affecting the performance, recruitment and selection of TVET </w:t>
      </w:r>
      <w:r w:rsidR="00B9296A" w:rsidRPr="00627839">
        <w:rPr>
          <w:rFonts w:ascii="Arial" w:hAnsi="Arial" w:cs="Arial"/>
          <w:b/>
          <w:bCs/>
        </w:rPr>
        <w:t>Institutions’ instructional staff</w:t>
      </w:r>
    </w:p>
    <w:p w:rsidR="00313E59" w:rsidRPr="001E62A4" w:rsidRDefault="00313E59" w:rsidP="00741E85">
      <w:pPr>
        <w:autoSpaceDE w:val="0"/>
        <w:autoSpaceDN w:val="0"/>
        <w:adjustRightInd w:val="0"/>
        <w:jc w:val="both"/>
        <w:rPr>
          <w:rFonts w:ascii="Arial" w:hAnsi="Arial" w:cs="Arial"/>
          <w:b/>
          <w:color w:val="000000"/>
        </w:rPr>
      </w:pPr>
    </w:p>
    <w:p w:rsidR="00627839" w:rsidRDefault="00627839" w:rsidP="00741E85">
      <w:pPr>
        <w:jc w:val="both"/>
        <w:rPr>
          <w:rFonts w:ascii="Arial" w:hAnsi="Arial" w:cs="Arial"/>
          <w:b/>
          <w:bCs/>
          <w:u w:val="single"/>
        </w:rPr>
      </w:pPr>
    </w:p>
    <w:p w:rsidR="00313E59" w:rsidRPr="001E62A4" w:rsidRDefault="00313E59" w:rsidP="00741E85">
      <w:pPr>
        <w:jc w:val="both"/>
        <w:rPr>
          <w:rFonts w:ascii="Arial" w:hAnsi="Arial" w:cs="Arial"/>
          <w:b/>
          <w:bCs/>
          <w:u w:val="single"/>
        </w:rPr>
      </w:pPr>
      <w:r w:rsidRPr="001E62A4">
        <w:rPr>
          <w:rFonts w:ascii="Arial" w:hAnsi="Arial" w:cs="Arial"/>
          <w:b/>
          <w:bCs/>
          <w:u w:val="single"/>
        </w:rPr>
        <w:t xml:space="preserve">Course Outcomes: </w:t>
      </w:r>
    </w:p>
    <w:p w:rsidR="00741E85" w:rsidRDefault="00741E85" w:rsidP="00741E85">
      <w:pPr>
        <w:jc w:val="both"/>
        <w:rPr>
          <w:rFonts w:ascii="Arial" w:hAnsi="Arial" w:cs="Arial"/>
          <w:b/>
          <w:bCs/>
        </w:rPr>
      </w:pPr>
    </w:p>
    <w:p w:rsidR="00313E59" w:rsidRDefault="00313E59" w:rsidP="00741E85">
      <w:pPr>
        <w:jc w:val="both"/>
        <w:rPr>
          <w:rFonts w:ascii="Arial" w:hAnsi="Arial" w:cs="Arial"/>
          <w:b/>
          <w:bCs/>
        </w:rPr>
      </w:pPr>
      <w:r w:rsidRPr="001E62A4">
        <w:rPr>
          <w:rFonts w:ascii="Arial" w:hAnsi="Arial" w:cs="Arial"/>
          <w:b/>
          <w:bCs/>
        </w:rPr>
        <w:t xml:space="preserve">At the end of this course, the participant will be competent and able to work and utilize different quality management methods to improve the TVET delivery of TVET </w:t>
      </w:r>
      <w:r w:rsidR="00741E85" w:rsidRPr="001E62A4">
        <w:rPr>
          <w:rFonts w:ascii="Arial" w:hAnsi="Arial" w:cs="Arial"/>
          <w:b/>
          <w:bCs/>
          <w:color w:val="000000"/>
        </w:rPr>
        <w:t>Institutions</w:t>
      </w:r>
      <w:r w:rsidRPr="001E62A4">
        <w:rPr>
          <w:rFonts w:ascii="Arial" w:hAnsi="Arial" w:cs="Arial"/>
          <w:b/>
          <w:bCs/>
        </w:rPr>
        <w:t>.</w:t>
      </w:r>
    </w:p>
    <w:p w:rsidR="00741E85" w:rsidRPr="001E62A4" w:rsidRDefault="00741E85" w:rsidP="00741E85">
      <w:pPr>
        <w:jc w:val="both"/>
        <w:rPr>
          <w:rFonts w:ascii="Arial" w:hAnsi="Arial" w:cs="Arial"/>
          <w:b/>
          <w:bCs/>
        </w:rPr>
      </w:pPr>
    </w:p>
    <w:p w:rsidR="00741E85" w:rsidRDefault="00313E59" w:rsidP="00741E85">
      <w:pPr>
        <w:jc w:val="both"/>
        <w:rPr>
          <w:rFonts w:ascii="Arial" w:hAnsi="Arial" w:cs="Arial"/>
          <w:b/>
          <w:bCs/>
        </w:rPr>
      </w:pPr>
      <w:r w:rsidRPr="001E62A4">
        <w:rPr>
          <w:rFonts w:ascii="Arial" w:hAnsi="Arial" w:cs="Arial"/>
          <w:b/>
          <w:bCs/>
        </w:rPr>
        <w:t xml:space="preserve">A rigid and robust </w:t>
      </w:r>
      <w:r w:rsidRPr="001E62A4">
        <w:rPr>
          <w:rFonts w:ascii="Arial" w:hAnsi="Arial" w:cs="Arial"/>
          <w:b/>
          <w:color w:val="000000"/>
        </w:rPr>
        <w:t xml:space="preserve">Quality Assurance Management System CAMS will </w:t>
      </w:r>
      <w:r w:rsidRPr="001E62A4">
        <w:rPr>
          <w:rFonts w:ascii="Arial" w:hAnsi="Arial" w:cs="Arial"/>
          <w:b/>
          <w:bCs/>
        </w:rPr>
        <w:t xml:space="preserve">be introduced to implement TVET and assess, verify and certify </w:t>
      </w:r>
      <w:r w:rsidR="00741E85">
        <w:rPr>
          <w:rFonts w:ascii="Arial" w:hAnsi="Arial" w:cs="Arial"/>
          <w:b/>
          <w:bCs/>
        </w:rPr>
        <w:t xml:space="preserve">the </w:t>
      </w:r>
      <w:r w:rsidRPr="001E62A4">
        <w:rPr>
          <w:rFonts w:ascii="Arial" w:hAnsi="Arial" w:cs="Arial"/>
          <w:b/>
          <w:bCs/>
        </w:rPr>
        <w:t>trainees</w:t>
      </w:r>
      <w:r w:rsidR="00741E85">
        <w:rPr>
          <w:rFonts w:ascii="Arial" w:hAnsi="Arial" w:cs="Arial"/>
          <w:b/>
          <w:bCs/>
        </w:rPr>
        <w:t xml:space="preserve"> / students</w:t>
      </w:r>
      <w:r w:rsidRPr="001E62A4">
        <w:rPr>
          <w:rFonts w:ascii="Arial" w:hAnsi="Arial" w:cs="Arial"/>
          <w:b/>
          <w:bCs/>
        </w:rPr>
        <w:t xml:space="preserve"> at </w:t>
      </w:r>
      <w:r w:rsidR="00741E85">
        <w:rPr>
          <w:rFonts w:ascii="Arial" w:hAnsi="Arial" w:cs="Arial"/>
          <w:b/>
          <w:bCs/>
        </w:rPr>
        <w:t xml:space="preserve">the </w:t>
      </w:r>
      <w:r w:rsidRPr="001E62A4">
        <w:rPr>
          <w:rFonts w:ascii="Arial" w:hAnsi="Arial" w:cs="Arial"/>
          <w:b/>
          <w:bCs/>
        </w:rPr>
        <w:t xml:space="preserve">TVET </w:t>
      </w:r>
      <w:r w:rsidR="00741E85" w:rsidRPr="001E62A4">
        <w:rPr>
          <w:rFonts w:ascii="Arial" w:hAnsi="Arial" w:cs="Arial"/>
          <w:b/>
          <w:bCs/>
          <w:color w:val="000000"/>
        </w:rPr>
        <w:t>Institutions</w:t>
      </w:r>
      <w:r w:rsidR="00741E85">
        <w:rPr>
          <w:rFonts w:ascii="Arial" w:hAnsi="Arial" w:cs="Arial"/>
          <w:b/>
          <w:bCs/>
        </w:rPr>
        <w:t>.</w:t>
      </w:r>
    </w:p>
    <w:p w:rsidR="00741E85" w:rsidRDefault="00741E85" w:rsidP="00741E85">
      <w:pPr>
        <w:jc w:val="both"/>
        <w:rPr>
          <w:rFonts w:ascii="Arial" w:hAnsi="Arial" w:cs="Arial"/>
          <w:b/>
          <w:bCs/>
        </w:rPr>
      </w:pPr>
    </w:p>
    <w:p w:rsidR="00313E59" w:rsidRPr="001E62A4" w:rsidRDefault="00313E59" w:rsidP="00741E85">
      <w:pPr>
        <w:jc w:val="both"/>
        <w:rPr>
          <w:rFonts w:ascii="Arial" w:hAnsi="Arial" w:cs="Arial"/>
          <w:b/>
          <w:bCs/>
        </w:rPr>
      </w:pPr>
      <w:r w:rsidRPr="001E62A4">
        <w:rPr>
          <w:rFonts w:ascii="Arial" w:hAnsi="Arial" w:cs="Arial"/>
          <w:b/>
          <w:bCs/>
        </w:rPr>
        <w:t xml:space="preserve">The </w:t>
      </w:r>
      <w:r w:rsidR="00741E85">
        <w:rPr>
          <w:rFonts w:ascii="Arial" w:hAnsi="Arial" w:cs="Arial"/>
          <w:b/>
          <w:bCs/>
        </w:rPr>
        <w:t xml:space="preserve">Key Performance Indicators </w:t>
      </w:r>
      <w:r w:rsidRPr="001E62A4">
        <w:rPr>
          <w:rFonts w:ascii="Arial" w:hAnsi="Arial" w:cs="Arial"/>
          <w:b/>
          <w:bCs/>
        </w:rPr>
        <w:t xml:space="preserve">will be explained in detail with a view to assess and assure the TVET delivery of TVET </w:t>
      </w:r>
      <w:r w:rsidR="00741E85" w:rsidRPr="001E62A4">
        <w:rPr>
          <w:rFonts w:ascii="Arial" w:hAnsi="Arial" w:cs="Arial"/>
          <w:b/>
          <w:bCs/>
          <w:color w:val="000000"/>
        </w:rPr>
        <w:t>Institutions</w:t>
      </w:r>
      <w:r w:rsidRPr="001E62A4">
        <w:rPr>
          <w:rFonts w:ascii="Arial" w:hAnsi="Arial" w:cs="Arial"/>
          <w:b/>
          <w:bCs/>
        </w:rPr>
        <w:t>.</w:t>
      </w:r>
    </w:p>
    <w:p w:rsidR="00741E85" w:rsidRDefault="00741E85" w:rsidP="00741E85">
      <w:pPr>
        <w:autoSpaceDE w:val="0"/>
        <w:autoSpaceDN w:val="0"/>
        <w:adjustRightInd w:val="0"/>
        <w:jc w:val="both"/>
        <w:rPr>
          <w:rFonts w:ascii="Arial" w:hAnsi="Arial" w:cs="Arial"/>
          <w:b/>
          <w:bCs/>
          <w:u w:val="single"/>
          <w:lang w:eastAsia="en-GB"/>
        </w:rPr>
      </w:pPr>
    </w:p>
    <w:p w:rsidR="00313E59" w:rsidRPr="001E62A4" w:rsidRDefault="00313E59" w:rsidP="00741E85">
      <w:pPr>
        <w:autoSpaceDE w:val="0"/>
        <w:autoSpaceDN w:val="0"/>
        <w:adjustRightInd w:val="0"/>
        <w:jc w:val="both"/>
        <w:rPr>
          <w:rFonts w:ascii="Arial" w:hAnsi="Arial" w:cs="Arial"/>
          <w:b/>
          <w:bCs/>
        </w:rPr>
      </w:pPr>
      <w:r w:rsidRPr="001E62A4">
        <w:rPr>
          <w:rFonts w:ascii="Arial" w:hAnsi="Arial" w:cs="Arial"/>
          <w:b/>
          <w:bCs/>
          <w:u w:val="single"/>
          <w:lang w:val="en-GB" w:eastAsia="en-GB"/>
        </w:rPr>
        <w:t>Specific Course Outline:</w:t>
      </w:r>
    </w:p>
    <w:p w:rsidR="00741E85" w:rsidRDefault="00741E85" w:rsidP="00741E85">
      <w:pPr>
        <w:jc w:val="both"/>
        <w:rPr>
          <w:rFonts w:ascii="Arial" w:hAnsi="Arial" w:cs="Arial"/>
          <w:b/>
          <w:bCs/>
        </w:rPr>
      </w:pPr>
    </w:p>
    <w:p w:rsidR="00313E59" w:rsidRPr="001E62A4" w:rsidRDefault="00313E59" w:rsidP="00741E85">
      <w:pPr>
        <w:jc w:val="both"/>
        <w:rPr>
          <w:rFonts w:ascii="Arial" w:hAnsi="Arial" w:cs="Arial"/>
          <w:b/>
          <w:bCs/>
          <w:u w:val="single"/>
        </w:rPr>
      </w:pPr>
      <w:r w:rsidRPr="001E62A4">
        <w:rPr>
          <w:rFonts w:ascii="Arial" w:hAnsi="Arial" w:cs="Arial"/>
          <w:b/>
          <w:bCs/>
        </w:rPr>
        <w:t xml:space="preserve">The following are the topics covered in the course: </w:t>
      </w:r>
    </w:p>
    <w:p w:rsidR="00741E85" w:rsidRDefault="00741E85" w:rsidP="00741E85">
      <w:pPr>
        <w:jc w:val="both"/>
        <w:rPr>
          <w:rFonts w:ascii="Arial" w:hAnsi="Arial" w:cs="Arial"/>
          <w:b/>
          <w:bCs/>
          <w:u w:val="single"/>
        </w:rPr>
      </w:pPr>
    </w:p>
    <w:p w:rsidR="00313E59" w:rsidRDefault="00313E59" w:rsidP="00741E85">
      <w:pPr>
        <w:jc w:val="both"/>
        <w:rPr>
          <w:rFonts w:ascii="Arial" w:hAnsi="Arial" w:cs="Arial"/>
          <w:b/>
          <w:bCs/>
          <w:u w:val="single"/>
        </w:rPr>
      </w:pPr>
      <w:r w:rsidRPr="001E62A4">
        <w:rPr>
          <w:rFonts w:ascii="Arial" w:hAnsi="Arial" w:cs="Arial"/>
          <w:b/>
          <w:bCs/>
          <w:u w:val="single"/>
        </w:rPr>
        <w:t>Section A: Quality Management in TVET</w:t>
      </w:r>
    </w:p>
    <w:p w:rsidR="00741E85" w:rsidRDefault="00741E85" w:rsidP="00741E85">
      <w:pPr>
        <w:jc w:val="both"/>
        <w:rPr>
          <w:rFonts w:ascii="Arial" w:hAnsi="Arial" w:cs="Arial"/>
          <w:b/>
          <w:bCs/>
          <w:u w:val="single"/>
        </w:rPr>
      </w:pP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Why We Need to  Assure the Quality of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Definition of Quality in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Stakeholders for the TVET System</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Link-up Strategies between Quality-managed TVET and Different Stakeholders</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The Concept of  Quality Management  &amp; Total Quality Management TQM in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Implementation of Total Quality Management TQM in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Factors Affecting Successful Implementation of TQM in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 xml:space="preserve">Total Quality Management TQM for TVET </w:t>
      </w:r>
      <w:r w:rsidR="00741E85" w:rsidRPr="001E62A4">
        <w:rPr>
          <w:rFonts w:ascii="Arial" w:hAnsi="Arial" w:cs="Arial"/>
          <w:b/>
          <w:bCs/>
          <w:color w:val="000000"/>
        </w:rPr>
        <w:t>Institutions</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Entrepreneurship  Development as Approach to Quality Managed of TVET</w:t>
      </w:r>
    </w:p>
    <w:p w:rsidR="00313E59" w:rsidRPr="00741E85" w:rsidRDefault="00313E59" w:rsidP="00741E85">
      <w:pPr>
        <w:pStyle w:val="ListParagraph"/>
        <w:numPr>
          <w:ilvl w:val="0"/>
          <w:numId w:val="10"/>
        </w:numPr>
        <w:jc w:val="both"/>
        <w:rPr>
          <w:rFonts w:ascii="Arial" w:hAnsi="Arial" w:cs="Arial"/>
          <w:b/>
          <w:bCs/>
        </w:rPr>
      </w:pPr>
      <w:r w:rsidRPr="00741E85">
        <w:rPr>
          <w:rFonts w:ascii="Arial" w:hAnsi="Arial" w:cs="Arial"/>
          <w:b/>
          <w:bCs/>
        </w:rPr>
        <w:t>Quality Principals</w:t>
      </w:r>
    </w:p>
    <w:p w:rsidR="00313E59" w:rsidRPr="00741E85" w:rsidRDefault="00313E59" w:rsidP="00741E85">
      <w:pPr>
        <w:pStyle w:val="ListParagraph"/>
        <w:numPr>
          <w:ilvl w:val="0"/>
          <w:numId w:val="10"/>
        </w:numPr>
        <w:jc w:val="both"/>
        <w:rPr>
          <w:rFonts w:ascii="Arial" w:hAnsi="Arial" w:cs="Arial"/>
          <w:b/>
          <w:bCs/>
        </w:rPr>
      </w:pPr>
      <w:bookmarkStart w:id="0" w:name="OLE_LINK1"/>
      <w:bookmarkStart w:id="1" w:name="OLE_LINK2"/>
      <w:r w:rsidRPr="00741E85">
        <w:rPr>
          <w:rFonts w:ascii="Arial" w:hAnsi="Arial" w:cs="Arial"/>
          <w:b/>
          <w:bCs/>
        </w:rPr>
        <w:t>Objectives and Benefits of Quality Assurance in TVET to Society and Economy</w:t>
      </w:r>
    </w:p>
    <w:bookmarkEnd w:id="0"/>
    <w:bookmarkEnd w:id="1"/>
    <w:p w:rsidR="00313E59" w:rsidRDefault="00313E59" w:rsidP="00741E85">
      <w:pPr>
        <w:pStyle w:val="ListParagraph"/>
        <w:numPr>
          <w:ilvl w:val="0"/>
          <w:numId w:val="10"/>
        </w:numPr>
        <w:jc w:val="both"/>
        <w:rPr>
          <w:rFonts w:ascii="Arial" w:hAnsi="Arial" w:cs="Arial"/>
          <w:b/>
          <w:bCs/>
        </w:rPr>
      </w:pPr>
      <w:r w:rsidRPr="00741E85">
        <w:rPr>
          <w:rFonts w:ascii="Arial" w:hAnsi="Arial" w:cs="Arial"/>
          <w:b/>
          <w:bCs/>
        </w:rPr>
        <w:t>Cost Effectiveness of  Quality Based TVET</w:t>
      </w:r>
    </w:p>
    <w:p w:rsidR="00741E85" w:rsidRPr="00741E85" w:rsidRDefault="00741E85" w:rsidP="00741E85">
      <w:pPr>
        <w:pStyle w:val="ListParagraph"/>
        <w:jc w:val="both"/>
        <w:rPr>
          <w:rFonts w:ascii="Arial" w:hAnsi="Arial" w:cs="Arial"/>
          <w:b/>
          <w:bCs/>
        </w:rPr>
      </w:pPr>
    </w:p>
    <w:p w:rsidR="00313E59" w:rsidRDefault="00313E59" w:rsidP="00741E85">
      <w:pPr>
        <w:jc w:val="both"/>
        <w:rPr>
          <w:rFonts w:ascii="Arial" w:hAnsi="Arial" w:cs="Arial"/>
          <w:b/>
          <w:bCs/>
          <w:u w:val="single"/>
        </w:rPr>
      </w:pPr>
      <w:r w:rsidRPr="001E62A4">
        <w:rPr>
          <w:rFonts w:ascii="Arial" w:hAnsi="Arial" w:cs="Arial"/>
          <w:b/>
          <w:bCs/>
          <w:u w:val="single"/>
        </w:rPr>
        <w:t>Section B</w:t>
      </w:r>
      <w:r w:rsidRPr="001E62A4">
        <w:rPr>
          <w:rFonts w:ascii="Arial" w:hAnsi="Arial" w:cs="Arial"/>
          <w:b/>
          <w:bCs/>
          <w:color w:val="000000"/>
          <w:u w:val="single"/>
        </w:rPr>
        <w:t xml:space="preserve">: </w:t>
      </w:r>
      <w:r w:rsidRPr="001E62A4">
        <w:rPr>
          <w:rFonts w:ascii="Arial" w:hAnsi="Arial" w:cs="Arial"/>
          <w:b/>
          <w:bCs/>
          <w:u w:val="single"/>
        </w:rPr>
        <w:t>Competency Assurance Management System CAMS</w:t>
      </w:r>
    </w:p>
    <w:p w:rsidR="00741E85" w:rsidRPr="00741E85" w:rsidRDefault="00741E85" w:rsidP="00741E85">
      <w:pPr>
        <w:pStyle w:val="ListParagraph"/>
        <w:jc w:val="both"/>
        <w:rPr>
          <w:rFonts w:ascii="Arial" w:hAnsi="Arial" w:cs="Arial"/>
          <w:b/>
          <w:bCs/>
        </w:rPr>
      </w:pPr>
    </w:p>
    <w:p w:rsidR="00313E59" w:rsidRPr="001E62A4" w:rsidRDefault="00313E59" w:rsidP="00741E85">
      <w:pPr>
        <w:pStyle w:val="ListParagraph"/>
        <w:numPr>
          <w:ilvl w:val="0"/>
          <w:numId w:val="11"/>
        </w:numPr>
        <w:jc w:val="both"/>
        <w:rPr>
          <w:rFonts w:ascii="Arial" w:hAnsi="Arial" w:cs="Arial"/>
          <w:b/>
          <w:bCs/>
        </w:rPr>
      </w:pPr>
      <w:r w:rsidRPr="001E62A4">
        <w:rPr>
          <w:rFonts w:ascii="Arial" w:hAnsi="Arial" w:cs="Arial"/>
          <w:b/>
          <w:bCs/>
        </w:rPr>
        <w:t>Competency Assurance Management System CAMS</w:t>
      </w:r>
    </w:p>
    <w:p w:rsidR="00313E59" w:rsidRPr="001E62A4" w:rsidRDefault="00313E59" w:rsidP="00741E85">
      <w:pPr>
        <w:pStyle w:val="ListParagraph"/>
        <w:numPr>
          <w:ilvl w:val="0"/>
          <w:numId w:val="11"/>
        </w:numPr>
        <w:jc w:val="both"/>
        <w:rPr>
          <w:rFonts w:ascii="Arial" w:hAnsi="Arial" w:cs="Arial"/>
          <w:b/>
          <w:bCs/>
        </w:rPr>
      </w:pPr>
      <w:r w:rsidRPr="001E62A4">
        <w:rPr>
          <w:rFonts w:ascii="Arial" w:hAnsi="Arial" w:cs="Arial"/>
          <w:b/>
          <w:bCs/>
        </w:rPr>
        <w:t xml:space="preserve">Assessment &amp; Verification </w:t>
      </w:r>
      <w:r w:rsidRPr="00741E85">
        <w:rPr>
          <w:rFonts w:ascii="Arial" w:hAnsi="Arial" w:cs="Arial"/>
          <w:b/>
          <w:bCs/>
        </w:rPr>
        <w:t>Management Corporate Policy</w:t>
      </w:r>
    </w:p>
    <w:p w:rsidR="00313E59" w:rsidRPr="001E62A4" w:rsidRDefault="00313E59" w:rsidP="00741E85">
      <w:pPr>
        <w:pStyle w:val="ListParagraph"/>
        <w:numPr>
          <w:ilvl w:val="0"/>
          <w:numId w:val="11"/>
        </w:numPr>
        <w:jc w:val="both"/>
        <w:rPr>
          <w:rFonts w:ascii="Arial" w:hAnsi="Arial" w:cs="Arial"/>
          <w:b/>
          <w:bCs/>
        </w:rPr>
      </w:pPr>
      <w:r w:rsidRPr="00741E85">
        <w:rPr>
          <w:rFonts w:ascii="Arial" w:hAnsi="Arial" w:cs="Arial"/>
          <w:b/>
          <w:bCs/>
        </w:rPr>
        <w:t>Personal Development Plan PDP</w:t>
      </w:r>
    </w:p>
    <w:p w:rsidR="00313E59" w:rsidRPr="00741E85" w:rsidRDefault="00313E59" w:rsidP="00741E85">
      <w:pPr>
        <w:pStyle w:val="ListParagraph"/>
        <w:numPr>
          <w:ilvl w:val="0"/>
          <w:numId w:val="11"/>
        </w:numPr>
        <w:jc w:val="both"/>
        <w:rPr>
          <w:rFonts w:ascii="Arial" w:hAnsi="Arial" w:cs="Arial"/>
          <w:b/>
          <w:bCs/>
        </w:rPr>
      </w:pPr>
      <w:r w:rsidRPr="001E62A4">
        <w:rPr>
          <w:rFonts w:ascii="Arial" w:hAnsi="Arial" w:cs="Arial"/>
          <w:b/>
          <w:bCs/>
        </w:rPr>
        <w:t>Minimum Assessment / Verification Standard &amp; Evidence Based Processes</w:t>
      </w:r>
    </w:p>
    <w:p w:rsidR="00313E59" w:rsidRPr="001E62A4" w:rsidRDefault="00313E59" w:rsidP="00741E85">
      <w:pPr>
        <w:pStyle w:val="ListParagraph"/>
        <w:numPr>
          <w:ilvl w:val="0"/>
          <w:numId w:val="11"/>
        </w:numPr>
        <w:jc w:val="both"/>
        <w:rPr>
          <w:rFonts w:ascii="Arial" w:hAnsi="Arial" w:cs="Arial"/>
          <w:b/>
          <w:bCs/>
        </w:rPr>
      </w:pPr>
      <w:r w:rsidRPr="001E62A4">
        <w:rPr>
          <w:rFonts w:ascii="Arial" w:hAnsi="Arial" w:cs="Arial"/>
          <w:b/>
          <w:bCs/>
        </w:rPr>
        <w:t xml:space="preserve">Case studies </w:t>
      </w:r>
    </w:p>
    <w:p w:rsidR="00313E59" w:rsidRPr="001E62A4" w:rsidRDefault="00313E59" w:rsidP="00741E85">
      <w:pPr>
        <w:pStyle w:val="ListParagraph"/>
        <w:numPr>
          <w:ilvl w:val="0"/>
          <w:numId w:val="11"/>
        </w:numPr>
        <w:jc w:val="both"/>
        <w:rPr>
          <w:rFonts w:ascii="Arial" w:hAnsi="Arial" w:cs="Arial"/>
          <w:b/>
          <w:bCs/>
        </w:rPr>
      </w:pPr>
      <w:r w:rsidRPr="00741E85">
        <w:rPr>
          <w:rFonts w:ascii="Arial" w:hAnsi="Arial" w:cs="Arial"/>
          <w:b/>
          <w:bCs/>
        </w:rPr>
        <w:t>Trainees</w:t>
      </w:r>
      <w:r w:rsidR="00741E85">
        <w:rPr>
          <w:rFonts w:ascii="Arial" w:hAnsi="Arial" w:cs="Arial"/>
          <w:b/>
          <w:bCs/>
        </w:rPr>
        <w:t xml:space="preserve"> / Students / Workers</w:t>
      </w:r>
      <w:r w:rsidRPr="00741E85">
        <w:rPr>
          <w:rFonts w:ascii="Arial" w:hAnsi="Arial" w:cs="Arial"/>
          <w:b/>
          <w:bCs/>
        </w:rPr>
        <w:t xml:space="preserve"> Assessment and Verification Process and Procedures</w:t>
      </w:r>
    </w:p>
    <w:p w:rsidR="00313E59" w:rsidRPr="00741E85" w:rsidRDefault="00313E59" w:rsidP="00741E85">
      <w:pPr>
        <w:pStyle w:val="ListParagraph"/>
        <w:numPr>
          <w:ilvl w:val="0"/>
          <w:numId w:val="11"/>
        </w:numPr>
        <w:jc w:val="both"/>
        <w:rPr>
          <w:rFonts w:ascii="Arial" w:hAnsi="Arial" w:cs="Arial"/>
          <w:b/>
          <w:bCs/>
        </w:rPr>
      </w:pPr>
      <w:r w:rsidRPr="001E62A4">
        <w:rPr>
          <w:rFonts w:ascii="Arial" w:hAnsi="Arial" w:cs="Arial"/>
          <w:b/>
          <w:bCs/>
        </w:rPr>
        <w:t xml:space="preserve">TVET </w:t>
      </w:r>
      <w:r w:rsidR="00741E85" w:rsidRPr="001E62A4">
        <w:rPr>
          <w:rFonts w:ascii="Arial" w:hAnsi="Arial" w:cs="Arial"/>
          <w:b/>
          <w:bCs/>
          <w:color w:val="000000"/>
        </w:rPr>
        <w:t>Institutions</w:t>
      </w:r>
      <w:r w:rsidR="00741E85">
        <w:rPr>
          <w:rFonts w:ascii="Arial" w:hAnsi="Arial" w:cs="Arial"/>
          <w:b/>
          <w:bCs/>
          <w:color w:val="000000"/>
        </w:rPr>
        <w:t>’</w:t>
      </w:r>
      <w:r w:rsidR="00741E85">
        <w:rPr>
          <w:rFonts w:ascii="Arial" w:hAnsi="Arial" w:cs="Arial"/>
          <w:b/>
          <w:bCs/>
        </w:rPr>
        <w:t xml:space="preserve"> </w:t>
      </w:r>
      <w:r w:rsidRPr="001E62A4">
        <w:rPr>
          <w:rFonts w:ascii="Arial" w:hAnsi="Arial" w:cs="Arial"/>
          <w:b/>
          <w:bCs/>
        </w:rPr>
        <w:t>Assessors</w:t>
      </w:r>
      <w:r w:rsidR="00741E85">
        <w:rPr>
          <w:rFonts w:ascii="Arial" w:hAnsi="Arial" w:cs="Arial"/>
          <w:b/>
          <w:bCs/>
        </w:rPr>
        <w:t xml:space="preserve">, Observers, </w:t>
      </w:r>
      <w:r w:rsidR="00741E85" w:rsidRPr="001E62A4">
        <w:rPr>
          <w:rFonts w:ascii="Arial" w:hAnsi="Arial" w:cs="Arial"/>
          <w:b/>
          <w:bCs/>
        </w:rPr>
        <w:t>Verifiers</w:t>
      </w:r>
      <w:r w:rsidRPr="001E62A4">
        <w:rPr>
          <w:rFonts w:ascii="Arial" w:hAnsi="Arial" w:cs="Arial"/>
          <w:b/>
          <w:bCs/>
        </w:rPr>
        <w:t xml:space="preserve"> &amp; Responsibilities</w:t>
      </w:r>
      <w:r w:rsidR="00741E85">
        <w:rPr>
          <w:rFonts w:ascii="Arial" w:hAnsi="Arial" w:cs="Arial"/>
          <w:b/>
          <w:bCs/>
        </w:rPr>
        <w:t xml:space="preserve"> for </w:t>
      </w:r>
      <w:r w:rsidRPr="00741E85">
        <w:rPr>
          <w:rFonts w:ascii="Arial" w:hAnsi="Arial" w:cs="Arial"/>
          <w:b/>
          <w:bCs/>
        </w:rPr>
        <w:t>Assessing / Verifying Trainees</w:t>
      </w:r>
      <w:r w:rsidR="00741E85">
        <w:rPr>
          <w:rFonts w:ascii="Arial" w:hAnsi="Arial" w:cs="Arial"/>
          <w:b/>
          <w:bCs/>
        </w:rPr>
        <w:t xml:space="preserve"> / Students / Workers</w:t>
      </w:r>
      <w:r w:rsidRPr="00741E85">
        <w:rPr>
          <w:rFonts w:ascii="Arial" w:hAnsi="Arial" w:cs="Arial"/>
          <w:b/>
          <w:bCs/>
        </w:rPr>
        <w:t xml:space="preserve"> </w:t>
      </w:r>
    </w:p>
    <w:p w:rsidR="00313E59" w:rsidRPr="001E62A4" w:rsidRDefault="00313E59" w:rsidP="00741E85">
      <w:pPr>
        <w:pStyle w:val="ListParagraph"/>
        <w:numPr>
          <w:ilvl w:val="0"/>
          <w:numId w:val="11"/>
        </w:numPr>
        <w:jc w:val="both"/>
        <w:rPr>
          <w:rFonts w:ascii="Arial" w:hAnsi="Arial" w:cs="Arial"/>
          <w:b/>
          <w:bCs/>
        </w:rPr>
      </w:pPr>
      <w:r w:rsidRPr="00741E85">
        <w:rPr>
          <w:rFonts w:ascii="Arial" w:hAnsi="Arial" w:cs="Arial"/>
          <w:b/>
          <w:bCs/>
        </w:rPr>
        <w:t xml:space="preserve">Stakeholders and  Effectiveness  of the TVET Quality Process </w:t>
      </w:r>
    </w:p>
    <w:p w:rsidR="00313E59" w:rsidRDefault="00313E59" w:rsidP="00741E85">
      <w:pPr>
        <w:pStyle w:val="ListParagraph"/>
        <w:numPr>
          <w:ilvl w:val="0"/>
          <w:numId w:val="11"/>
        </w:numPr>
        <w:jc w:val="both"/>
        <w:rPr>
          <w:rFonts w:ascii="Arial" w:hAnsi="Arial" w:cs="Arial"/>
          <w:b/>
          <w:bCs/>
        </w:rPr>
      </w:pPr>
      <w:r w:rsidRPr="00741E85">
        <w:rPr>
          <w:rFonts w:ascii="Arial" w:hAnsi="Arial" w:cs="Arial"/>
          <w:b/>
          <w:bCs/>
        </w:rPr>
        <w:t>Implementation of Competency Based Assessment, Verification and Certification Mechanisms</w:t>
      </w:r>
    </w:p>
    <w:p w:rsidR="00741E85" w:rsidRPr="007A3991" w:rsidRDefault="00741E85" w:rsidP="00741E85">
      <w:pPr>
        <w:pStyle w:val="ListParagraph"/>
        <w:jc w:val="both"/>
        <w:rPr>
          <w:rFonts w:ascii="Arial" w:hAnsi="Arial" w:cs="Arial"/>
          <w:b/>
          <w:bCs/>
          <w:u w:val="single"/>
        </w:rPr>
      </w:pPr>
    </w:p>
    <w:p w:rsidR="00313E59" w:rsidRDefault="00313E59" w:rsidP="007A3991">
      <w:pPr>
        <w:rPr>
          <w:rFonts w:ascii="Arial" w:hAnsi="Arial" w:cs="Arial"/>
          <w:b/>
          <w:bCs/>
          <w:color w:val="000000"/>
          <w:u w:val="single"/>
        </w:rPr>
      </w:pPr>
      <w:r w:rsidRPr="007A3991">
        <w:rPr>
          <w:rFonts w:ascii="Arial" w:hAnsi="Arial" w:cs="Arial"/>
          <w:b/>
          <w:bCs/>
          <w:u w:val="single"/>
        </w:rPr>
        <w:t xml:space="preserve">Section C: </w:t>
      </w:r>
      <w:r w:rsidRPr="007A3991">
        <w:rPr>
          <w:rFonts w:ascii="Arial" w:hAnsi="Arial" w:cs="Arial"/>
          <w:b/>
          <w:bCs/>
          <w:color w:val="000000"/>
          <w:u w:val="single"/>
        </w:rPr>
        <w:t xml:space="preserve">Inspection of </w:t>
      </w:r>
      <w:r w:rsidRPr="007A3991">
        <w:rPr>
          <w:rFonts w:ascii="Arial" w:hAnsi="Arial" w:cs="Arial"/>
          <w:b/>
          <w:bCs/>
          <w:u w:val="single"/>
        </w:rPr>
        <w:t xml:space="preserve">TVET </w:t>
      </w:r>
      <w:r w:rsidR="007A3991" w:rsidRPr="007A3991">
        <w:rPr>
          <w:rFonts w:ascii="Arial" w:hAnsi="Arial" w:cs="Arial"/>
          <w:b/>
          <w:bCs/>
          <w:color w:val="000000"/>
          <w:u w:val="single"/>
        </w:rPr>
        <w:t>Institutions</w:t>
      </w:r>
      <w:r w:rsidR="007A3991" w:rsidRPr="007A3991">
        <w:rPr>
          <w:rFonts w:ascii="Arial" w:hAnsi="Arial" w:cs="Arial"/>
          <w:b/>
          <w:bCs/>
          <w:u w:val="single"/>
        </w:rPr>
        <w:t xml:space="preserve"> </w:t>
      </w:r>
      <w:r w:rsidRPr="007A3991">
        <w:rPr>
          <w:rFonts w:ascii="Arial" w:hAnsi="Arial" w:cs="Arial"/>
          <w:b/>
          <w:bCs/>
          <w:u w:val="single"/>
        </w:rPr>
        <w:t xml:space="preserve">- </w:t>
      </w:r>
      <w:r w:rsidRPr="007A3991">
        <w:rPr>
          <w:rFonts w:ascii="Arial" w:hAnsi="Arial" w:cs="Arial"/>
          <w:b/>
          <w:bCs/>
          <w:color w:val="000000"/>
          <w:u w:val="single"/>
        </w:rPr>
        <w:t xml:space="preserve">TVET Quality Criteria and Quality Indicators </w:t>
      </w:r>
    </w:p>
    <w:p w:rsidR="007A3991" w:rsidRPr="007A3991" w:rsidRDefault="007A3991" w:rsidP="007A3991">
      <w:pPr>
        <w:rPr>
          <w:rFonts w:ascii="Arial" w:hAnsi="Arial" w:cs="Arial"/>
          <w:b/>
          <w:bCs/>
          <w:u w:val="single"/>
        </w:rPr>
      </w:pPr>
    </w:p>
    <w:p w:rsidR="007A3991" w:rsidRDefault="00313E59" w:rsidP="007A3991">
      <w:pPr>
        <w:pStyle w:val="ListParagraph"/>
        <w:numPr>
          <w:ilvl w:val="0"/>
          <w:numId w:val="12"/>
        </w:numPr>
        <w:jc w:val="both"/>
        <w:rPr>
          <w:rFonts w:ascii="Arial" w:hAnsi="Arial" w:cs="Arial"/>
          <w:b/>
          <w:bCs/>
        </w:rPr>
      </w:pPr>
      <w:r w:rsidRPr="007A3991">
        <w:rPr>
          <w:rFonts w:ascii="Arial" w:hAnsi="Arial" w:cs="Arial"/>
          <w:b/>
          <w:bCs/>
        </w:rPr>
        <w:t xml:space="preserve">Self Assessment of TVET </w:t>
      </w:r>
      <w:r w:rsidR="007A3991" w:rsidRPr="001E62A4">
        <w:rPr>
          <w:rFonts w:ascii="Arial" w:hAnsi="Arial" w:cs="Arial"/>
          <w:b/>
          <w:bCs/>
          <w:color w:val="000000"/>
        </w:rPr>
        <w:t>Institutions</w:t>
      </w:r>
      <w:r w:rsidR="007A3991" w:rsidRPr="007A3991">
        <w:rPr>
          <w:rFonts w:ascii="Arial" w:hAnsi="Arial" w:cs="Arial"/>
          <w:b/>
          <w:bCs/>
        </w:rPr>
        <w:t xml:space="preserve"> </w:t>
      </w:r>
    </w:p>
    <w:p w:rsidR="00313E59" w:rsidRPr="007A3991" w:rsidRDefault="007A3991" w:rsidP="007A3991">
      <w:pPr>
        <w:pStyle w:val="ListParagraph"/>
        <w:numPr>
          <w:ilvl w:val="0"/>
          <w:numId w:val="12"/>
        </w:numPr>
        <w:jc w:val="both"/>
        <w:rPr>
          <w:rFonts w:ascii="Arial" w:hAnsi="Arial" w:cs="Arial"/>
          <w:b/>
          <w:bCs/>
        </w:rPr>
      </w:pPr>
      <w:r>
        <w:rPr>
          <w:rFonts w:ascii="Arial" w:hAnsi="Arial" w:cs="Arial"/>
          <w:b/>
          <w:bCs/>
        </w:rPr>
        <w:t>Inspection of</w:t>
      </w:r>
      <w:r w:rsidR="00313E59" w:rsidRPr="007A3991">
        <w:rPr>
          <w:rFonts w:ascii="Arial" w:hAnsi="Arial" w:cs="Arial"/>
          <w:b/>
          <w:bCs/>
        </w:rPr>
        <w:t xml:space="preserve"> TVET </w:t>
      </w:r>
      <w:r w:rsidRPr="001E62A4">
        <w:rPr>
          <w:rFonts w:ascii="Arial" w:hAnsi="Arial" w:cs="Arial"/>
          <w:b/>
          <w:bCs/>
          <w:color w:val="000000"/>
        </w:rPr>
        <w:t>Institutions</w:t>
      </w:r>
      <w:r>
        <w:rPr>
          <w:rFonts w:ascii="Arial" w:hAnsi="Arial" w:cs="Arial"/>
          <w:b/>
          <w:bCs/>
          <w:color w:val="000000"/>
        </w:rPr>
        <w:t xml:space="preserve"> – Role and </w:t>
      </w:r>
      <w:r w:rsidR="00313E59" w:rsidRPr="007A3991">
        <w:rPr>
          <w:rFonts w:ascii="Arial" w:hAnsi="Arial" w:cs="Arial"/>
          <w:b/>
          <w:bCs/>
        </w:rPr>
        <w:t xml:space="preserve">Main Objectives of </w:t>
      </w:r>
      <w:r>
        <w:rPr>
          <w:rFonts w:ascii="Arial" w:hAnsi="Arial" w:cs="Arial"/>
          <w:b/>
          <w:bCs/>
        </w:rPr>
        <w:t xml:space="preserve">the </w:t>
      </w:r>
      <w:r w:rsidR="00313E59" w:rsidRPr="007A3991">
        <w:rPr>
          <w:rFonts w:ascii="Arial" w:hAnsi="Arial" w:cs="Arial"/>
          <w:b/>
          <w:bCs/>
        </w:rPr>
        <w:t xml:space="preserve">Inspection </w:t>
      </w:r>
    </w:p>
    <w:p w:rsidR="00313E59" w:rsidRPr="007A3991" w:rsidRDefault="00313E59" w:rsidP="007A3991">
      <w:pPr>
        <w:pStyle w:val="ListParagraph"/>
        <w:numPr>
          <w:ilvl w:val="0"/>
          <w:numId w:val="12"/>
        </w:numPr>
        <w:jc w:val="both"/>
        <w:rPr>
          <w:rFonts w:ascii="Arial" w:hAnsi="Arial" w:cs="Arial"/>
          <w:b/>
          <w:bCs/>
        </w:rPr>
      </w:pPr>
      <w:r w:rsidRPr="007A3991">
        <w:rPr>
          <w:rFonts w:ascii="Arial" w:hAnsi="Arial" w:cs="Arial"/>
          <w:b/>
          <w:bCs/>
        </w:rPr>
        <w:t>Activities undertaken by Inspection Teams</w:t>
      </w:r>
    </w:p>
    <w:p w:rsidR="00313E59" w:rsidRPr="007A3991" w:rsidRDefault="00313E59" w:rsidP="007A3991">
      <w:pPr>
        <w:pStyle w:val="ListParagraph"/>
        <w:numPr>
          <w:ilvl w:val="0"/>
          <w:numId w:val="12"/>
        </w:numPr>
        <w:jc w:val="both"/>
        <w:rPr>
          <w:rFonts w:ascii="Arial" w:hAnsi="Arial" w:cs="Arial"/>
          <w:b/>
          <w:bCs/>
        </w:rPr>
      </w:pPr>
      <w:r w:rsidRPr="007A3991">
        <w:rPr>
          <w:rFonts w:ascii="Arial" w:hAnsi="Arial" w:cs="Arial"/>
          <w:b/>
          <w:bCs/>
        </w:rPr>
        <w:t>Contribution of Main Actors to Quality Assurance in TVET</w:t>
      </w:r>
    </w:p>
    <w:p w:rsidR="00313E59" w:rsidRPr="007A3991" w:rsidRDefault="00313E59" w:rsidP="007A3991">
      <w:pPr>
        <w:pStyle w:val="ListParagraph"/>
        <w:numPr>
          <w:ilvl w:val="0"/>
          <w:numId w:val="12"/>
        </w:numPr>
        <w:jc w:val="both"/>
        <w:rPr>
          <w:rFonts w:ascii="Arial" w:hAnsi="Arial" w:cs="Arial"/>
          <w:b/>
          <w:bCs/>
        </w:rPr>
      </w:pPr>
      <w:r w:rsidRPr="007A3991">
        <w:rPr>
          <w:rFonts w:ascii="Arial" w:hAnsi="Arial" w:cs="Arial"/>
          <w:b/>
          <w:bCs/>
        </w:rPr>
        <w:t>Training Providers</w:t>
      </w:r>
    </w:p>
    <w:p w:rsidR="00313E59" w:rsidRPr="007A3991" w:rsidRDefault="00313E59" w:rsidP="007A3991">
      <w:pPr>
        <w:pStyle w:val="ListParagraph"/>
        <w:numPr>
          <w:ilvl w:val="0"/>
          <w:numId w:val="12"/>
        </w:numPr>
        <w:jc w:val="both"/>
        <w:rPr>
          <w:rFonts w:ascii="Arial" w:hAnsi="Arial" w:cs="Arial"/>
          <w:b/>
          <w:bCs/>
        </w:rPr>
      </w:pPr>
      <w:r w:rsidRPr="007A3991">
        <w:rPr>
          <w:rFonts w:ascii="Arial" w:hAnsi="Arial" w:cs="Arial"/>
          <w:b/>
          <w:bCs/>
        </w:rPr>
        <w:t>National Group for Quality Assurance</w:t>
      </w:r>
    </w:p>
    <w:p w:rsidR="00313E59" w:rsidRDefault="00313E59" w:rsidP="007A3991">
      <w:pPr>
        <w:pStyle w:val="ListParagraph"/>
        <w:numPr>
          <w:ilvl w:val="0"/>
          <w:numId w:val="12"/>
        </w:numPr>
        <w:jc w:val="both"/>
        <w:rPr>
          <w:rFonts w:ascii="Arial" w:hAnsi="Arial" w:cs="Arial"/>
          <w:b/>
          <w:bCs/>
        </w:rPr>
      </w:pPr>
      <w:r w:rsidRPr="007A3991">
        <w:rPr>
          <w:rFonts w:ascii="Arial" w:hAnsi="Arial" w:cs="Arial"/>
          <w:b/>
          <w:bCs/>
        </w:rPr>
        <w:t>TVET Qual</w:t>
      </w:r>
      <w:r w:rsidR="007A3991">
        <w:rPr>
          <w:rFonts w:ascii="Arial" w:hAnsi="Arial" w:cs="Arial"/>
          <w:b/>
          <w:bCs/>
        </w:rPr>
        <w:t xml:space="preserve">ity Performance  Indicators </w:t>
      </w:r>
    </w:p>
    <w:p w:rsidR="007A3991" w:rsidRPr="007A3991" w:rsidRDefault="007A3991" w:rsidP="007A3991">
      <w:pPr>
        <w:pStyle w:val="ListParagraph"/>
        <w:numPr>
          <w:ilvl w:val="0"/>
          <w:numId w:val="12"/>
        </w:numPr>
        <w:jc w:val="both"/>
        <w:rPr>
          <w:rFonts w:ascii="Arial" w:hAnsi="Arial" w:cs="Arial"/>
          <w:b/>
          <w:bCs/>
        </w:rPr>
      </w:pPr>
      <w:r>
        <w:rPr>
          <w:rFonts w:ascii="Arial" w:hAnsi="Arial" w:cs="Arial"/>
          <w:b/>
          <w:bCs/>
        </w:rPr>
        <w:lastRenderedPageBreak/>
        <w:t xml:space="preserve">Most Seven Important </w:t>
      </w:r>
      <w:r w:rsidRPr="007A3991">
        <w:rPr>
          <w:rFonts w:ascii="Arial" w:hAnsi="Arial" w:cs="Arial"/>
          <w:b/>
          <w:bCs/>
        </w:rPr>
        <w:t>TVET Qual</w:t>
      </w:r>
      <w:r>
        <w:rPr>
          <w:rFonts w:ascii="Arial" w:hAnsi="Arial" w:cs="Arial"/>
          <w:b/>
          <w:bCs/>
        </w:rPr>
        <w:t xml:space="preserve">ity Performance  Indicators </w:t>
      </w:r>
    </w:p>
    <w:p w:rsidR="007A3991" w:rsidRPr="007A3991" w:rsidRDefault="007A3991" w:rsidP="007A3991">
      <w:pPr>
        <w:pStyle w:val="ListParagraph"/>
        <w:jc w:val="both"/>
        <w:rPr>
          <w:rFonts w:ascii="Arial" w:hAnsi="Arial" w:cs="Arial"/>
          <w:b/>
          <w:bCs/>
        </w:rPr>
      </w:pP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Indicator No.1 - Fitness to purpose of TVET System</w:t>
      </w: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 xml:space="preserve">Indicator No.2 - Cost effectiveness of TVET </w:t>
      </w: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 xml:space="preserve">Indicator No.3 - TVET Courses (Curriculum) and </w:t>
      </w:r>
      <w:proofErr w:type="spellStart"/>
      <w:r w:rsidRPr="007A3991">
        <w:rPr>
          <w:rFonts w:ascii="Arial" w:hAnsi="Arial" w:cs="Arial"/>
          <w:b/>
          <w:bCs/>
        </w:rPr>
        <w:t>Programmes</w:t>
      </w:r>
      <w:proofErr w:type="spellEnd"/>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Indicator No.4 - Infrastructure and Training Equipment</w:t>
      </w: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Indicator No.5 - Training Plans</w:t>
      </w: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Indicator No.6 - TVET Assessment Processes</w:t>
      </w:r>
    </w:p>
    <w:p w:rsidR="00313E59" w:rsidRPr="007A3991" w:rsidRDefault="00313E59" w:rsidP="007A3991">
      <w:pPr>
        <w:pStyle w:val="ListParagraph"/>
        <w:numPr>
          <w:ilvl w:val="0"/>
          <w:numId w:val="13"/>
        </w:numPr>
        <w:jc w:val="both"/>
        <w:rPr>
          <w:rFonts w:ascii="Arial" w:hAnsi="Arial" w:cs="Arial"/>
          <w:b/>
          <w:bCs/>
        </w:rPr>
      </w:pPr>
      <w:r w:rsidRPr="007A3991">
        <w:rPr>
          <w:rFonts w:ascii="Arial" w:hAnsi="Arial" w:cs="Arial"/>
          <w:b/>
          <w:bCs/>
        </w:rPr>
        <w:t xml:space="preserve">Indicator No.7 - TVET Quality and Competence of Instructors / Trainers </w:t>
      </w:r>
    </w:p>
    <w:p w:rsidR="00313E59" w:rsidRPr="001E62A4" w:rsidRDefault="00313E59" w:rsidP="00313E59">
      <w:pPr>
        <w:spacing w:before="100" w:beforeAutospacing="1" w:after="100" w:afterAutospacing="1"/>
        <w:rPr>
          <w:rFonts w:ascii="Arial" w:hAnsi="Arial" w:cs="Arial"/>
          <w:b/>
          <w:bCs/>
          <w:u w:val="single"/>
          <w:lang w:val="en-GB" w:eastAsia="en-GB"/>
        </w:rPr>
      </w:pPr>
      <w:r w:rsidRPr="001E62A4">
        <w:rPr>
          <w:rFonts w:ascii="Arial" w:hAnsi="Arial" w:cs="Arial"/>
          <w:b/>
          <w:bCs/>
          <w:u w:val="single"/>
          <w:lang w:val="en-GB" w:eastAsia="en-GB"/>
        </w:rPr>
        <w:t>Training Methodology:</w:t>
      </w:r>
    </w:p>
    <w:p w:rsidR="00313E59" w:rsidRPr="001E62A4" w:rsidRDefault="00313E59" w:rsidP="00313E59">
      <w:pPr>
        <w:numPr>
          <w:ilvl w:val="0"/>
          <w:numId w:val="1"/>
        </w:numPr>
        <w:jc w:val="both"/>
        <w:rPr>
          <w:rFonts w:ascii="Arial" w:hAnsi="Arial" w:cs="Arial"/>
          <w:b/>
          <w:bCs/>
        </w:rPr>
      </w:pPr>
      <w:r w:rsidRPr="001E62A4">
        <w:rPr>
          <w:rFonts w:ascii="Arial" w:hAnsi="Arial" w:cs="Arial"/>
          <w:b/>
          <w:bCs/>
        </w:rPr>
        <w:t>Interactive/practical training</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Two way communication</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Exercises / Assignments</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Brain Storming</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Case Studies</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Open Discussions</w:t>
      </w:r>
    </w:p>
    <w:p w:rsidR="00313E59" w:rsidRPr="001E62A4" w:rsidRDefault="00313E59" w:rsidP="00313E59">
      <w:pPr>
        <w:numPr>
          <w:ilvl w:val="0"/>
          <w:numId w:val="1"/>
        </w:numPr>
        <w:jc w:val="both"/>
        <w:rPr>
          <w:rFonts w:ascii="Arial" w:hAnsi="Arial" w:cs="Arial"/>
          <w:b/>
          <w:bCs/>
        </w:rPr>
      </w:pPr>
      <w:r w:rsidRPr="001E62A4">
        <w:rPr>
          <w:rFonts w:ascii="Arial" w:hAnsi="Arial" w:cs="Arial"/>
          <w:b/>
          <w:bCs/>
          <w:lang w:val="en-GB" w:eastAsia="en-GB"/>
        </w:rPr>
        <w:t>Ready to use samples</w:t>
      </w:r>
    </w:p>
    <w:p w:rsidR="00313E59" w:rsidRPr="001E62A4" w:rsidRDefault="00313E59" w:rsidP="00313E59">
      <w:pPr>
        <w:spacing w:before="100" w:beforeAutospacing="1" w:after="100" w:afterAutospacing="1"/>
        <w:rPr>
          <w:rFonts w:ascii="Arial" w:hAnsi="Arial" w:cs="Arial"/>
          <w:b/>
          <w:bCs/>
          <w:lang w:val="en-GB" w:eastAsia="en-GB"/>
        </w:rPr>
      </w:pPr>
      <w:r w:rsidRPr="001E62A4">
        <w:rPr>
          <w:rFonts w:ascii="Arial" w:hAnsi="Arial" w:cs="Arial"/>
          <w:b/>
          <w:bCs/>
          <w:u w:val="single"/>
          <w:lang w:val="en-GB" w:eastAsia="en-GB"/>
        </w:rPr>
        <w:t>Venue / Training Location:</w:t>
      </w:r>
      <w:r w:rsidRPr="001E62A4">
        <w:rPr>
          <w:rFonts w:ascii="Arial" w:hAnsi="Arial" w:cs="Arial"/>
          <w:b/>
          <w:bCs/>
          <w:lang w:val="en-GB" w:eastAsia="en-GB"/>
        </w:rPr>
        <w:t xml:space="preserve"> </w:t>
      </w:r>
    </w:p>
    <w:p w:rsidR="00313E59" w:rsidRPr="001E62A4" w:rsidRDefault="00313E59" w:rsidP="00313E59">
      <w:pPr>
        <w:spacing w:before="100" w:beforeAutospacing="1" w:after="100" w:afterAutospacing="1"/>
        <w:rPr>
          <w:rFonts w:ascii="Arial" w:hAnsi="Arial" w:cs="Arial"/>
        </w:rPr>
      </w:pPr>
      <w:r w:rsidRPr="001E62A4">
        <w:rPr>
          <w:rFonts w:ascii="Arial" w:hAnsi="Arial" w:cs="Arial"/>
          <w:b/>
          <w:bCs/>
          <w:lang w:val="en-GB" w:eastAsia="en-GB"/>
        </w:rPr>
        <w:t>T</w:t>
      </w:r>
      <w:r w:rsidR="007A3991">
        <w:rPr>
          <w:rFonts w:ascii="Arial" w:hAnsi="Arial" w:cs="Arial"/>
          <w:b/>
          <w:bCs/>
          <w:lang w:val="en-GB" w:eastAsia="en-GB"/>
        </w:rPr>
        <w:t>o be advised</w:t>
      </w:r>
    </w:p>
    <w:p w:rsidR="00313E59" w:rsidRDefault="00313E59" w:rsidP="00313E59">
      <w:pPr>
        <w:jc w:val="both"/>
        <w:rPr>
          <w:rFonts w:ascii="Arial" w:hAnsi="Arial" w:cs="Arial"/>
          <w:b/>
          <w:bCs/>
        </w:rPr>
      </w:pPr>
      <w:r w:rsidRPr="001E62A4">
        <w:rPr>
          <w:rFonts w:ascii="Arial" w:hAnsi="Arial" w:cs="Arial"/>
          <w:b/>
          <w:bCs/>
          <w:u w:val="single"/>
        </w:rPr>
        <w:t>Who Should Attend</w:t>
      </w:r>
      <w:r w:rsidRPr="001E62A4">
        <w:rPr>
          <w:rFonts w:ascii="Arial" w:hAnsi="Arial" w:cs="Arial"/>
          <w:b/>
          <w:bCs/>
        </w:rPr>
        <w:t>?</w:t>
      </w:r>
    </w:p>
    <w:p w:rsidR="007A3991" w:rsidRDefault="007A3991" w:rsidP="00313E59">
      <w:pPr>
        <w:jc w:val="both"/>
        <w:rPr>
          <w:rFonts w:ascii="Arial" w:hAnsi="Arial" w:cs="Arial"/>
          <w:b/>
          <w:bCs/>
        </w:rPr>
      </w:pPr>
    </w:p>
    <w:p w:rsidR="007A3991" w:rsidRDefault="007A3991" w:rsidP="007A3991">
      <w:pPr>
        <w:numPr>
          <w:ilvl w:val="0"/>
          <w:numId w:val="14"/>
        </w:numPr>
        <w:jc w:val="both"/>
        <w:rPr>
          <w:rFonts w:ascii="Arial" w:hAnsi="Arial" w:cs="Arial"/>
          <w:b/>
          <w:bCs/>
          <w:lang w:val="en-GB" w:eastAsia="en-GB"/>
        </w:rPr>
      </w:pPr>
      <w:r w:rsidRPr="00BD251C">
        <w:rPr>
          <w:rFonts w:ascii="Arial" w:hAnsi="Arial" w:cs="Arial"/>
          <w:b/>
          <w:bCs/>
          <w:lang w:val="en-GB" w:eastAsia="en-GB"/>
        </w:rPr>
        <w:t xml:space="preserve">From </w:t>
      </w:r>
      <w:r>
        <w:rPr>
          <w:rFonts w:ascii="Arial" w:hAnsi="Arial" w:cs="Arial"/>
          <w:b/>
          <w:bCs/>
          <w:lang w:val="en-GB" w:eastAsia="en-GB"/>
        </w:rPr>
        <w:t>TVET Institutions</w:t>
      </w:r>
      <w:r w:rsidRPr="00BD251C">
        <w:rPr>
          <w:rFonts w:ascii="Arial" w:hAnsi="Arial" w:cs="Arial"/>
          <w:b/>
          <w:bCs/>
          <w:lang w:val="en-GB" w:eastAsia="en-GB"/>
        </w:rPr>
        <w:t xml:space="preserve"> </w:t>
      </w:r>
    </w:p>
    <w:p w:rsidR="00F545DF" w:rsidRPr="00BD251C" w:rsidRDefault="00F545DF" w:rsidP="00F545DF">
      <w:pPr>
        <w:ind w:left="720"/>
        <w:jc w:val="both"/>
        <w:rPr>
          <w:rFonts w:ascii="Arial" w:hAnsi="Arial" w:cs="Arial"/>
          <w:b/>
          <w:bCs/>
          <w:lang w:val="en-GB" w:eastAsia="en-GB"/>
        </w:rPr>
      </w:pPr>
    </w:p>
    <w:p w:rsidR="007A3991" w:rsidRDefault="007A3991" w:rsidP="007A3991">
      <w:pPr>
        <w:ind w:left="720"/>
        <w:jc w:val="both"/>
        <w:rPr>
          <w:rFonts w:ascii="Arial" w:hAnsi="Arial" w:cs="Arial"/>
          <w:b/>
          <w:bCs/>
        </w:rPr>
      </w:pPr>
      <w:r w:rsidRPr="00BD251C">
        <w:rPr>
          <w:rFonts w:ascii="Arial" w:hAnsi="Arial" w:cs="Arial"/>
          <w:b/>
          <w:bCs/>
        </w:rPr>
        <w:t>Principals, Managers, Directors, Heads of Training Departments, Master Trainers, Instructors / Trainers</w:t>
      </w:r>
      <w:r>
        <w:rPr>
          <w:rFonts w:ascii="Arial" w:hAnsi="Arial" w:cs="Arial"/>
          <w:b/>
          <w:bCs/>
        </w:rPr>
        <w:t xml:space="preserve"> / Teachers</w:t>
      </w:r>
      <w:r w:rsidRPr="00BD251C">
        <w:rPr>
          <w:rFonts w:ascii="Arial" w:hAnsi="Arial" w:cs="Arial"/>
          <w:b/>
          <w:bCs/>
        </w:rPr>
        <w:t>, Curriculum Developers (Specialists), Assessors</w:t>
      </w:r>
      <w:r>
        <w:rPr>
          <w:rFonts w:ascii="Arial" w:hAnsi="Arial" w:cs="Arial"/>
          <w:b/>
          <w:bCs/>
        </w:rPr>
        <w:t xml:space="preserve">, Observers, </w:t>
      </w:r>
      <w:r w:rsidRPr="00BD251C">
        <w:rPr>
          <w:rFonts w:ascii="Arial" w:hAnsi="Arial" w:cs="Arial"/>
          <w:b/>
          <w:bCs/>
        </w:rPr>
        <w:t>Verifiers</w:t>
      </w:r>
      <w:r w:rsidR="00D5631B">
        <w:rPr>
          <w:rFonts w:ascii="Arial" w:hAnsi="Arial" w:cs="Arial"/>
          <w:b/>
          <w:bCs/>
        </w:rPr>
        <w:t xml:space="preserve"> &amp; Q</w:t>
      </w:r>
      <w:r>
        <w:rPr>
          <w:rFonts w:ascii="Arial" w:hAnsi="Arial" w:cs="Arial"/>
          <w:b/>
          <w:bCs/>
        </w:rPr>
        <w:t>uality Assurance Commissioners</w:t>
      </w:r>
      <w:r w:rsidRPr="00BD251C">
        <w:rPr>
          <w:rFonts w:ascii="Arial" w:hAnsi="Arial" w:cs="Arial"/>
          <w:b/>
          <w:bCs/>
        </w:rPr>
        <w:t xml:space="preserve"> </w:t>
      </w:r>
    </w:p>
    <w:p w:rsidR="00F545DF" w:rsidRPr="00BD251C" w:rsidRDefault="00F545DF" w:rsidP="007A3991">
      <w:pPr>
        <w:ind w:left="720"/>
        <w:jc w:val="both"/>
        <w:rPr>
          <w:rFonts w:ascii="Arial" w:hAnsi="Arial" w:cs="Arial"/>
          <w:b/>
          <w:bCs/>
        </w:rPr>
      </w:pPr>
    </w:p>
    <w:p w:rsidR="007A3991" w:rsidRDefault="007A3991" w:rsidP="007A3991">
      <w:pPr>
        <w:numPr>
          <w:ilvl w:val="0"/>
          <w:numId w:val="14"/>
        </w:numPr>
        <w:jc w:val="both"/>
        <w:rPr>
          <w:rFonts w:ascii="Arial" w:hAnsi="Arial" w:cs="Arial"/>
          <w:b/>
          <w:bCs/>
          <w:lang w:val="en-GB" w:eastAsia="en-GB"/>
        </w:rPr>
      </w:pPr>
      <w:r w:rsidRPr="00BD251C">
        <w:rPr>
          <w:rFonts w:ascii="Arial" w:hAnsi="Arial" w:cs="Arial"/>
          <w:b/>
          <w:bCs/>
          <w:lang w:val="en-GB" w:eastAsia="en-GB"/>
        </w:rPr>
        <w:t xml:space="preserve">From Enterprises </w:t>
      </w:r>
      <w:r>
        <w:rPr>
          <w:rFonts w:ascii="Arial" w:hAnsi="Arial" w:cs="Arial"/>
          <w:b/>
          <w:bCs/>
          <w:lang w:val="en-GB" w:eastAsia="en-GB"/>
        </w:rPr>
        <w:t>&amp; Employers</w:t>
      </w:r>
    </w:p>
    <w:p w:rsidR="00F545DF" w:rsidRPr="00BD251C" w:rsidRDefault="00F545DF" w:rsidP="00F545DF">
      <w:pPr>
        <w:ind w:left="720"/>
        <w:jc w:val="both"/>
        <w:rPr>
          <w:rFonts w:ascii="Arial" w:hAnsi="Arial" w:cs="Arial"/>
          <w:b/>
          <w:bCs/>
          <w:lang w:val="en-GB" w:eastAsia="en-GB"/>
        </w:rPr>
      </w:pPr>
    </w:p>
    <w:p w:rsidR="007A3991" w:rsidRDefault="007A3991" w:rsidP="007A3991">
      <w:pPr>
        <w:ind w:left="720"/>
        <w:jc w:val="both"/>
        <w:rPr>
          <w:rFonts w:ascii="Arial" w:hAnsi="Arial" w:cs="Arial"/>
          <w:b/>
          <w:bCs/>
        </w:rPr>
      </w:pPr>
      <w:r w:rsidRPr="00BD251C">
        <w:rPr>
          <w:rFonts w:ascii="Arial" w:hAnsi="Arial" w:cs="Arial"/>
          <w:b/>
          <w:bCs/>
        </w:rPr>
        <w:t xml:space="preserve">Industry Trainers (Engineers &amp; Supervisors), Training </w:t>
      </w:r>
      <w:proofErr w:type="spellStart"/>
      <w:r w:rsidRPr="00BD251C">
        <w:rPr>
          <w:rFonts w:ascii="Arial" w:hAnsi="Arial" w:cs="Arial"/>
          <w:b/>
          <w:bCs/>
        </w:rPr>
        <w:t>Prog</w:t>
      </w:r>
      <w:r>
        <w:rPr>
          <w:rFonts w:ascii="Arial" w:hAnsi="Arial" w:cs="Arial"/>
          <w:b/>
          <w:bCs/>
        </w:rPr>
        <w:t>rammes</w:t>
      </w:r>
      <w:proofErr w:type="spellEnd"/>
      <w:r>
        <w:rPr>
          <w:rFonts w:ascii="Arial" w:hAnsi="Arial" w:cs="Arial"/>
          <w:b/>
          <w:bCs/>
        </w:rPr>
        <w:t xml:space="preserve"> Development Specialists &amp; </w:t>
      </w:r>
      <w:r w:rsidRPr="00BD251C">
        <w:rPr>
          <w:rFonts w:ascii="Arial" w:hAnsi="Arial" w:cs="Arial"/>
          <w:b/>
          <w:bCs/>
        </w:rPr>
        <w:t>Career Development Section Leaders</w:t>
      </w:r>
    </w:p>
    <w:p w:rsidR="00F545DF" w:rsidRPr="00BD251C" w:rsidRDefault="00F545DF" w:rsidP="00F545DF">
      <w:pPr>
        <w:jc w:val="both"/>
        <w:rPr>
          <w:rFonts w:ascii="Arial" w:hAnsi="Arial" w:cs="Arial"/>
          <w:b/>
          <w:bCs/>
        </w:rPr>
      </w:pPr>
    </w:p>
    <w:p w:rsidR="007A3991" w:rsidRPr="00F545DF" w:rsidRDefault="007A3991" w:rsidP="007A3991">
      <w:pPr>
        <w:numPr>
          <w:ilvl w:val="0"/>
          <w:numId w:val="14"/>
        </w:numPr>
        <w:jc w:val="both"/>
        <w:rPr>
          <w:rFonts w:ascii="Arial" w:hAnsi="Arial" w:cs="Arial"/>
          <w:b/>
          <w:bCs/>
        </w:rPr>
      </w:pPr>
      <w:r w:rsidRPr="00BD251C">
        <w:rPr>
          <w:rFonts w:ascii="Arial" w:hAnsi="Arial" w:cs="Arial"/>
          <w:b/>
          <w:bCs/>
          <w:lang w:val="en-GB" w:eastAsia="en-GB"/>
        </w:rPr>
        <w:t>From TVET Stakeholders</w:t>
      </w:r>
    </w:p>
    <w:p w:rsidR="00F545DF" w:rsidRPr="00BD251C" w:rsidRDefault="00F545DF" w:rsidP="00F545DF">
      <w:pPr>
        <w:ind w:left="720"/>
        <w:jc w:val="both"/>
        <w:rPr>
          <w:rFonts w:ascii="Arial" w:hAnsi="Arial" w:cs="Arial"/>
          <w:b/>
          <w:bCs/>
        </w:rPr>
      </w:pPr>
    </w:p>
    <w:p w:rsidR="007A3991" w:rsidRPr="00BD251C" w:rsidRDefault="007A3991" w:rsidP="007A3991">
      <w:pPr>
        <w:ind w:left="720"/>
        <w:jc w:val="both"/>
        <w:rPr>
          <w:rFonts w:ascii="Arial" w:hAnsi="Arial" w:cs="Arial"/>
          <w:b/>
          <w:bCs/>
        </w:rPr>
      </w:pPr>
      <w:r w:rsidRPr="00BD251C">
        <w:rPr>
          <w:rFonts w:ascii="Arial" w:hAnsi="Arial" w:cs="Arial"/>
          <w:b/>
          <w:bCs/>
        </w:rPr>
        <w:t>Representatives from: Federations, Chambers, Training Council</w:t>
      </w:r>
      <w:r>
        <w:rPr>
          <w:rFonts w:ascii="Arial" w:hAnsi="Arial" w:cs="Arial"/>
          <w:b/>
          <w:bCs/>
        </w:rPr>
        <w:t>s, General</w:t>
      </w:r>
      <w:r w:rsidRPr="00BD251C">
        <w:rPr>
          <w:rFonts w:ascii="Arial" w:hAnsi="Arial" w:cs="Arial"/>
          <w:b/>
          <w:bCs/>
        </w:rPr>
        <w:t xml:space="preserve"> Union</w:t>
      </w:r>
      <w:r>
        <w:rPr>
          <w:rFonts w:ascii="Arial" w:hAnsi="Arial" w:cs="Arial"/>
          <w:b/>
          <w:bCs/>
        </w:rPr>
        <w:t xml:space="preserve">s of Trainees, </w:t>
      </w:r>
      <w:r w:rsidRPr="00BD251C">
        <w:rPr>
          <w:rFonts w:ascii="Arial" w:hAnsi="Arial" w:cs="Arial"/>
          <w:b/>
          <w:bCs/>
        </w:rPr>
        <w:t>Workers</w:t>
      </w:r>
      <w:r>
        <w:rPr>
          <w:rFonts w:ascii="Arial" w:hAnsi="Arial" w:cs="Arial"/>
          <w:b/>
          <w:bCs/>
        </w:rPr>
        <w:t xml:space="preserve">, </w:t>
      </w:r>
      <w:r w:rsidRPr="00BD251C">
        <w:rPr>
          <w:rFonts w:ascii="Arial" w:hAnsi="Arial" w:cs="Arial"/>
          <w:b/>
          <w:bCs/>
        </w:rPr>
        <w:t xml:space="preserve">Private Training </w:t>
      </w:r>
      <w:r>
        <w:rPr>
          <w:rFonts w:ascii="Arial" w:hAnsi="Arial" w:cs="Arial"/>
          <w:b/>
          <w:bCs/>
        </w:rPr>
        <w:t>Institutes, Technical Schools, etc.</w:t>
      </w:r>
    </w:p>
    <w:p w:rsidR="007A3991" w:rsidRDefault="007A3991" w:rsidP="00313E59">
      <w:pPr>
        <w:jc w:val="both"/>
        <w:rPr>
          <w:rFonts w:ascii="Arial" w:hAnsi="Arial" w:cs="Arial"/>
          <w:b/>
          <w:bCs/>
        </w:rPr>
      </w:pPr>
    </w:p>
    <w:p w:rsidR="00D5631B" w:rsidRPr="001E62A4" w:rsidRDefault="00313E59" w:rsidP="00D5631B">
      <w:pPr>
        <w:jc w:val="both"/>
        <w:rPr>
          <w:rFonts w:ascii="Arial" w:hAnsi="Arial" w:cs="Arial"/>
          <w:b/>
          <w:bCs/>
          <w:u w:val="single"/>
        </w:rPr>
      </w:pPr>
      <w:r w:rsidRPr="001E62A4">
        <w:rPr>
          <w:rFonts w:ascii="Arial" w:hAnsi="Arial" w:cs="Arial"/>
          <w:b/>
          <w:bCs/>
          <w:u w:val="single"/>
        </w:rPr>
        <w:t>Language</w:t>
      </w:r>
    </w:p>
    <w:p w:rsidR="00D5631B" w:rsidRPr="00BD251C" w:rsidRDefault="00D5631B" w:rsidP="00D5631B">
      <w:pPr>
        <w:rPr>
          <w:rFonts w:ascii="Arial" w:hAnsi="Arial" w:cs="Arial"/>
        </w:rPr>
      </w:pPr>
    </w:p>
    <w:p w:rsidR="00D5631B" w:rsidRPr="00BD251C" w:rsidRDefault="00D5631B" w:rsidP="00D5631B">
      <w:pPr>
        <w:numPr>
          <w:ilvl w:val="0"/>
          <w:numId w:val="4"/>
        </w:numPr>
        <w:jc w:val="both"/>
        <w:rPr>
          <w:rFonts w:ascii="Arial" w:hAnsi="Arial" w:cs="Arial"/>
          <w:b/>
          <w:bCs/>
          <w:lang w:val="en-GB" w:eastAsia="en-GB"/>
        </w:rPr>
      </w:pPr>
      <w:r w:rsidRPr="00BD251C">
        <w:rPr>
          <w:rFonts w:ascii="Arial" w:hAnsi="Arial" w:cs="Arial"/>
          <w:b/>
          <w:bCs/>
          <w:lang w:val="en-GB" w:eastAsia="en-GB"/>
        </w:rPr>
        <w:t>The training materials for the participants will be in English.</w:t>
      </w:r>
    </w:p>
    <w:p w:rsidR="00D5631B" w:rsidRPr="00BD251C" w:rsidRDefault="00D5631B" w:rsidP="00D5631B">
      <w:pPr>
        <w:numPr>
          <w:ilvl w:val="0"/>
          <w:numId w:val="4"/>
        </w:numPr>
        <w:jc w:val="both"/>
        <w:rPr>
          <w:rFonts w:ascii="Arial" w:hAnsi="Arial" w:cs="Arial"/>
          <w:b/>
          <w:bCs/>
          <w:lang w:val="en-GB" w:eastAsia="en-GB"/>
        </w:rPr>
      </w:pPr>
      <w:r w:rsidRPr="00BD251C">
        <w:rPr>
          <w:rFonts w:ascii="Arial" w:hAnsi="Arial" w:cs="Arial"/>
          <w:b/>
          <w:bCs/>
          <w:lang w:val="en-GB" w:eastAsia="en-GB"/>
        </w:rPr>
        <w:t>The language o</w:t>
      </w:r>
      <w:r>
        <w:rPr>
          <w:rFonts w:ascii="Arial" w:hAnsi="Arial" w:cs="Arial"/>
          <w:b/>
          <w:bCs/>
          <w:lang w:val="en-GB" w:eastAsia="en-GB"/>
        </w:rPr>
        <w:t xml:space="preserve">f instruction will be in English </w:t>
      </w:r>
      <w:r w:rsidRPr="00BD251C">
        <w:rPr>
          <w:rFonts w:ascii="Arial" w:hAnsi="Arial" w:cs="Arial"/>
          <w:b/>
          <w:bCs/>
          <w:lang w:val="en-GB" w:eastAsia="en-GB"/>
        </w:rPr>
        <w:t xml:space="preserve">  </w:t>
      </w:r>
    </w:p>
    <w:p w:rsidR="00313E59" w:rsidRPr="001E62A4" w:rsidRDefault="00313E59" w:rsidP="00D5631B">
      <w:pPr>
        <w:ind w:left="720"/>
        <w:jc w:val="both"/>
        <w:rPr>
          <w:rFonts w:ascii="Arial" w:hAnsi="Arial" w:cs="Arial"/>
          <w:b/>
          <w:bCs/>
          <w:lang w:val="en-GB" w:eastAsia="en-GB"/>
        </w:rPr>
      </w:pPr>
    </w:p>
    <w:p w:rsidR="00313E59" w:rsidRPr="001E62A4" w:rsidRDefault="00313E59" w:rsidP="00313E59">
      <w:pPr>
        <w:tabs>
          <w:tab w:val="left" w:pos="720"/>
        </w:tabs>
        <w:ind w:left="720" w:hanging="360"/>
        <w:rPr>
          <w:rFonts w:ascii="Arial" w:hAnsi="Arial" w:cs="Arial"/>
          <w:u w:val="single"/>
        </w:rPr>
      </w:pPr>
      <w:r w:rsidRPr="001E62A4">
        <w:rPr>
          <w:rFonts w:ascii="Arial" w:hAnsi="Arial" w:cs="Arial"/>
        </w:rPr>
        <w:t xml:space="preserve">  </w:t>
      </w:r>
    </w:p>
    <w:p w:rsidR="000066DC" w:rsidRDefault="000066DC"/>
    <w:sectPr w:rsidR="000066DC" w:rsidSect="000066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2C6"/>
    <w:multiLevelType w:val="hybridMultilevel"/>
    <w:tmpl w:val="E9FE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1E3"/>
    <w:multiLevelType w:val="hybridMultilevel"/>
    <w:tmpl w:val="BA66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F5CBA"/>
    <w:multiLevelType w:val="hybridMultilevel"/>
    <w:tmpl w:val="E9FE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C10D2"/>
    <w:multiLevelType w:val="hybridMultilevel"/>
    <w:tmpl w:val="E9FE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8049E"/>
    <w:multiLevelType w:val="hybridMultilevel"/>
    <w:tmpl w:val="AE9871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9D7741"/>
    <w:multiLevelType w:val="hybridMultilevel"/>
    <w:tmpl w:val="9132D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8774ED"/>
    <w:multiLevelType w:val="hybridMultilevel"/>
    <w:tmpl w:val="850478FC"/>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B454BA"/>
    <w:multiLevelType w:val="hybridMultilevel"/>
    <w:tmpl w:val="308CD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1A218C"/>
    <w:multiLevelType w:val="hybridMultilevel"/>
    <w:tmpl w:val="585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50DF2"/>
    <w:multiLevelType w:val="hybridMultilevel"/>
    <w:tmpl w:val="4FA85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0926330"/>
    <w:multiLevelType w:val="hybridMultilevel"/>
    <w:tmpl w:val="F91C4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7245B2"/>
    <w:multiLevelType w:val="hybridMultilevel"/>
    <w:tmpl w:val="213C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8357F"/>
    <w:multiLevelType w:val="hybridMultilevel"/>
    <w:tmpl w:val="213E93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
  </w:num>
  <w:num w:numId="8">
    <w:abstractNumId w:val="8"/>
  </w:num>
  <w:num w:numId="9">
    <w:abstractNumId w:val="9"/>
  </w:num>
  <w:num w:numId="10">
    <w:abstractNumId w:val="0"/>
  </w:num>
  <w:num w:numId="11">
    <w:abstractNumId w:val="3"/>
  </w:num>
  <w:num w:numId="12">
    <w:abstractNumId w:val="2"/>
  </w:num>
  <w:num w:numId="13">
    <w:abstractNumId w:val="12"/>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E59"/>
    <w:rsid w:val="000066DC"/>
    <w:rsid w:val="00302FAE"/>
    <w:rsid w:val="00313E59"/>
    <w:rsid w:val="00627839"/>
    <w:rsid w:val="00673B85"/>
    <w:rsid w:val="00741E85"/>
    <w:rsid w:val="007A3991"/>
    <w:rsid w:val="00B9296A"/>
    <w:rsid w:val="00D5631B"/>
    <w:rsid w:val="00F545DF"/>
    <w:rsid w:val="00F81E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59"/>
    <w:pPr>
      <w:spacing w:after="0" w:line="240" w:lineRule="auto"/>
    </w:pPr>
    <w:rPr>
      <w:rFonts w:ascii="Times New Roman" w:eastAsia="Times New Roman" w:hAnsi="Times New Roman" w:cs="Wingding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Heading"/>
    <w:basedOn w:val="Normal"/>
    <w:autoRedefine/>
    <w:rsid w:val="00313E59"/>
    <w:pPr>
      <w:ind w:left="720" w:hanging="720"/>
      <w:jc w:val="both"/>
    </w:pPr>
    <w:rPr>
      <w:rFonts w:ascii="Arial" w:hAnsi="Arial" w:cs="Arial"/>
      <w:b/>
      <w:bCs/>
      <w:u w:val="single"/>
    </w:rPr>
  </w:style>
  <w:style w:type="paragraph" w:styleId="ListParagraph">
    <w:name w:val="List Paragraph"/>
    <w:basedOn w:val="Normal"/>
    <w:uiPriority w:val="34"/>
    <w:qFormat/>
    <w:rsid w:val="00741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m.wahba</dc:creator>
  <cp:lastModifiedBy>m.wahba</cp:lastModifiedBy>
  <cp:revision>5</cp:revision>
  <dcterms:created xsi:type="dcterms:W3CDTF">2010-02-25T21:21:00Z</dcterms:created>
  <dcterms:modified xsi:type="dcterms:W3CDTF">2010-02-27T14:06:00Z</dcterms:modified>
</cp:coreProperties>
</file>