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734" w:rsidRPr="00D50A1A" w:rsidRDefault="00D50A1A" w:rsidP="00D50A1A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D50A1A">
        <w:rPr>
          <w:b/>
          <w:sz w:val="36"/>
          <w:szCs w:val="36"/>
        </w:rPr>
        <w:t>Stock-taking Tool for Internal Quality Assurance (IQA)</w:t>
      </w:r>
    </w:p>
    <w:p w:rsidR="00D50A1A" w:rsidRDefault="00D50A1A">
      <w:pPr>
        <w:rPr>
          <w:b/>
        </w:rPr>
      </w:pPr>
      <w:r>
        <w:rPr>
          <w:b/>
        </w:rPr>
        <w:t>Name of Institution:</w:t>
      </w:r>
      <w:r w:rsidR="00F645A9">
        <w:rPr>
          <w:b/>
        </w:rPr>
        <w:tab/>
      </w:r>
      <w:r w:rsidR="00F645A9">
        <w:rPr>
          <w:b/>
        </w:rPr>
        <w:tab/>
      </w:r>
      <w:r w:rsidR="00F645A9">
        <w:rPr>
          <w:b/>
        </w:rPr>
        <w:tab/>
      </w:r>
      <w:r w:rsidR="00F645A9">
        <w:rPr>
          <w:b/>
        </w:rPr>
        <w:tab/>
      </w:r>
      <w:r w:rsidR="00F645A9">
        <w:rPr>
          <w:b/>
        </w:rPr>
        <w:tab/>
      </w:r>
      <w:r w:rsidR="00F645A9">
        <w:rPr>
          <w:b/>
        </w:rPr>
        <w:tab/>
        <w:t>Institute of Tourism Studies</w:t>
      </w:r>
    </w:p>
    <w:p w:rsidR="00D50A1A" w:rsidRDefault="00D50A1A">
      <w:pPr>
        <w:rPr>
          <w:b/>
        </w:rPr>
      </w:pPr>
      <w:r>
        <w:rPr>
          <w:b/>
        </w:rPr>
        <w:t>Level of Training Provided (Further/Higher):</w:t>
      </w:r>
      <w:r w:rsidR="00F645A9">
        <w:rPr>
          <w:b/>
        </w:rPr>
        <w:tab/>
      </w:r>
      <w:r w:rsidR="00F645A9">
        <w:rPr>
          <w:b/>
        </w:rPr>
        <w:tab/>
      </w:r>
      <w:r w:rsidR="00F645A9">
        <w:rPr>
          <w:b/>
        </w:rPr>
        <w:tab/>
      </w:r>
    </w:p>
    <w:p w:rsidR="00D50A1A" w:rsidRDefault="00D50A1A">
      <w:pPr>
        <w:rPr>
          <w:b/>
        </w:rPr>
      </w:pPr>
      <w:r>
        <w:rPr>
          <w:b/>
        </w:rPr>
        <w:t>Sector(s) of training Provision:</w:t>
      </w:r>
      <w:r w:rsidR="00F645A9">
        <w:rPr>
          <w:b/>
        </w:rPr>
        <w:tab/>
      </w:r>
      <w:r w:rsidR="00F645A9">
        <w:rPr>
          <w:b/>
        </w:rPr>
        <w:tab/>
      </w:r>
      <w:r w:rsidR="00F645A9">
        <w:rPr>
          <w:b/>
        </w:rPr>
        <w:tab/>
      </w:r>
      <w:r w:rsidR="00F645A9">
        <w:rPr>
          <w:b/>
        </w:rPr>
        <w:tab/>
      </w:r>
    </w:p>
    <w:p w:rsidR="00D50A1A" w:rsidRDefault="00D50A1A" w:rsidP="00A21F6B">
      <w:pPr>
        <w:pBdr>
          <w:bottom w:val="single" w:sz="4" w:space="1" w:color="auto"/>
        </w:pBdr>
        <w:spacing w:after="240"/>
        <w:rPr>
          <w:b/>
        </w:rPr>
      </w:pPr>
      <w:r>
        <w:rPr>
          <w:b/>
        </w:rPr>
        <w:t>Size:  Staff: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Student:</w:t>
      </w:r>
    </w:p>
    <w:tbl>
      <w:tblPr>
        <w:tblStyle w:val="TableGrid"/>
        <w:tblW w:w="15451" w:type="dxa"/>
        <w:tblInd w:w="-572" w:type="dxa"/>
        <w:tblLook w:val="04A0" w:firstRow="1" w:lastRow="0" w:firstColumn="1" w:lastColumn="0" w:noHBand="0" w:noVBand="1"/>
      </w:tblPr>
      <w:tblGrid>
        <w:gridCol w:w="562"/>
        <w:gridCol w:w="2410"/>
        <w:gridCol w:w="4961"/>
        <w:gridCol w:w="714"/>
        <w:gridCol w:w="5098"/>
        <w:gridCol w:w="430"/>
        <w:gridCol w:w="1276"/>
      </w:tblGrid>
      <w:tr w:rsidR="005A6CC0" w:rsidTr="007D720E">
        <w:tc>
          <w:tcPr>
            <w:tcW w:w="562" w:type="dxa"/>
            <w:shd w:val="clear" w:color="auto" w:fill="9CC2E5" w:themeFill="accent1" w:themeFillTint="99"/>
          </w:tcPr>
          <w:p w:rsidR="00D50A1A" w:rsidRDefault="00D50A1A" w:rsidP="00D50A1A">
            <w:pPr>
              <w:jc w:val="center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2410" w:type="dxa"/>
            <w:shd w:val="clear" w:color="auto" w:fill="9CC2E5" w:themeFill="accent1" w:themeFillTint="99"/>
          </w:tcPr>
          <w:p w:rsidR="00D50A1A" w:rsidRDefault="00D50A1A" w:rsidP="00D50A1A">
            <w:pPr>
              <w:jc w:val="center"/>
              <w:rPr>
                <w:b/>
              </w:rPr>
            </w:pPr>
            <w:r>
              <w:rPr>
                <w:b/>
              </w:rPr>
              <w:t>Standard</w:t>
            </w:r>
          </w:p>
        </w:tc>
        <w:tc>
          <w:tcPr>
            <w:tcW w:w="4961" w:type="dxa"/>
            <w:tcBorders>
              <w:top w:val="single" w:sz="4" w:space="0" w:color="auto"/>
            </w:tcBorders>
            <w:shd w:val="clear" w:color="auto" w:fill="9CC2E5" w:themeFill="accent1" w:themeFillTint="99"/>
          </w:tcPr>
          <w:p w:rsidR="00D50A1A" w:rsidRDefault="00D50A1A" w:rsidP="00D50A1A">
            <w:pPr>
              <w:tabs>
                <w:tab w:val="right" w:pos="3328"/>
              </w:tabs>
              <w:jc w:val="center"/>
              <w:rPr>
                <w:b/>
              </w:rPr>
            </w:pPr>
            <w:r>
              <w:rPr>
                <w:b/>
              </w:rPr>
              <w:t>Aspects to consider</w:t>
            </w:r>
          </w:p>
        </w:tc>
        <w:tc>
          <w:tcPr>
            <w:tcW w:w="5812" w:type="dxa"/>
            <w:gridSpan w:val="2"/>
            <w:shd w:val="clear" w:color="auto" w:fill="9CC2E5" w:themeFill="accent1" w:themeFillTint="99"/>
          </w:tcPr>
          <w:p w:rsidR="00D50A1A" w:rsidRDefault="00D50A1A" w:rsidP="00D50A1A">
            <w:pPr>
              <w:jc w:val="center"/>
              <w:rPr>
                <w:b/>
              </w:rPr>
            </w:pPr>
            <w:r>
              <w:rPr>
                <w:b/>
              </w:rPr>
              <w:t>Exist</w:t>
            </w:r>
            <w:r w:rsidR="00F645A9">
              <w:rPr>
                <w:b/>
              </w:rPr>
              <w:t xml:space="preserve">ing processes within ITS – </w:t>
            </w:r>
            <w:r w:rsidR="005A6CC0">
              <w:rPr>
                <w:b/>
              </w:rPr>
              <w:t>what evidence exists for such processes</w:t>
            </w:r>
          </w:p>
        </w:tc>
        <w:tc>
          <w:tcPr>
            <w:tcW w:w="1705" w:type="dxa"/>
            <w:gridSpan w:val="2"/>
            <w:shd w:val="clear" w:color="auto" w:fill="9CC2E5" w:themeFill="accent1" w:themeFillTint="99"/>
          </w:tcPr>
          <w:p w:rsidR="00D50A1A" w:rsidRDefault="00D50A1A" w:rsidP="00D50A1A">
            <w:pPr>
              <w:jc w:val="center"/>
              <w:rPr>
                <w:b/>
              </w:rPr>
            </w:pPr>
            <w:r>
              <w:rPr>
                <w:b/>
              </w:rPr>
              <w:t>Level of Fulfilment of Standard</w:t>
            </w:r>
          </w:p>
        </w:tc>
      </w:tr>
      <w:tr w:rsidR="005A6CC0" w:rsidTr="007D720E">
        <w:trPr>
          <w:trHeight w:val="70"/>
        </w:trPr>
        <w:tc>
          <w:tcPr>
            <w:tcW w:w="562" w:type="dxa"/>
          </w:tcPr>
          <w:p w:rsidR="00D50A1A" w:rsidRPr="00D50A1A" w:rsidRDefault="00526E21" w:rsidP="005A6CC0">
            <w:pPr>
              <w:ind w:firstLine="29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A21F6B" w:rsidRDefault="00D50A1A" w:rsidP="00D50A1A">
            <w:pPr>
              <w:rPr>
                <w:b/>
                <w:sz w:val="20"/>
                <w:szCs w:val="20"/>
                <w:u w:val="single"/>
              </w:rPr>
            </w:pPr>
            <w:r w:rsidRPr="00A21F6B">
              <w:rPr>
                <w:b/>
                <w:sz w:val="20"/>
                <w:szCs w:val="20"/>
                <w:u w:val="single"/>
              </w:rPr>
              <w:t>An effective policy for quality assurance</w:t>
            </w:r>
          </w:p>
        </w:tc>
        <w:tc>
          <w:tcPr>
            <w:tcW w:w="4961" w:type="dxa"/>
          </w:tcPr>
          <w:p w:rsidR="00D50A1A" w:rsidRPr="007A6487" w:rsidRDefault="005A6CC0" w:rsidP="007D720E">
            <w:pPr>
              <w:spacing w:before="120" w:after="120"/>
              <w:rPr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>Do you have a quality assurance policy?</w:t>
            </w:r>
          </w:p>
          <w:p w:rsidR="005A6CC0" w:rsidRPr="007A6487" w:rsidRDefault="005A6CC0" w:rsidP="007D720E">
            <w:pPr>
              <w:spacing w:after="120"/>
              <w:rPr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>Are IQA processes and mechanisms described in official policies?</w:t>
            </w:r>
          </w:p>
          <w:p w:rsidR="005A6CC0" w:rsidRPr="007A6487" w:rsidRDefault="005A6CC0" w:rsidP="007D720E">
            <w:pPr>
              <w:spacing w:after="120"/>
              <w:rPr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>Are</w:t>
            </w:r>
            <w:r w:rsidR="00A21F6B" w:rsidRPr="007A6487">
              <w:rPr>
                <w:sz w:val="20"/>
                <w:szCs w:val="20"/>
              </w:rPr>
              <w:t xml:space="preserve"> roles and</w:t>
            </w:r>
            <w:r w:rsidRPr="007A6487">
              <w:rPr>
                <w:sz w:val="20"/>
                <w:szCs w:val="20"/>
              </w:rPr>
              <w:t xml:space="preserve"> responsibilities spelled out in these policies?</w:t>
            </w:r>
          </w:p>
          <w:p w:rsidR="005A6CC0" w:rsidRPr="007A6487" w:rsidRDefault="005A6CC0" w:rsidP="007D720E">
            <w:pPr>
              <w:spacing w:after="120"/>
              <w:rPr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>Does you</w:t>
            </w:r>
            <w:r w:rsidR="00A21F6B" w:rsidRPr="007A6487">
              <w:rPr>
                <w:sz w:val="20"/>
                <w:szCs w:val="20"/>
              </w:rPr>
              <w:t>r</w:t>
            </w:r>
            <w:r w:rsidRPr="007A6487">
              <w:rPr>
                <w:sz w:val="20"/>
                <w:szCs w:val="20"/>
              </w:rPr>
              <w:t xml:space="preserve"> policy/mission statement commit officially to academic integrity?</w:t>
            </w:r>
          </w:p>
          <w:p w:rsidR="005A6CC0" w:rsidRPr="007A6487" w:rsidRDefault="005A6CC0" w:rsidP="007D720E">
            <w:pPr>
              <w:spacing w:after="120"/>
              <w:rPr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 xml:space="preserve">Do you </w:t>
            </w:r>
            <w:proofErr w:type="gramStart"/>
            <w:r w:rsidRPr="007A6487">
              <w:rPr>
                <w:sz w:val="20"/>
                <w:szCs w:val="20"/>
              </w:rPr>
              <w:t>policy(</w:t>
            </w:r>
            <w:proofErr w:type="spellStart"/>
            <w:proofErr w:type="gramEnd"/>
            <w:r w:rsidRPr="007A6487">
              <w:rPr>
                <w:sz w:val="20"/>
                <w:szCs w:val="20"/>
              </w:rPr>
              <w:t>ies</w:t>
            </w:r>
            <w:proofErr w:type="spellEnd"/>
            <w:r w:rsidRPr="007A6487">
              <w:rPr>
                <w:sz w:val="20"/>
                <w:szCs w:val="20"/>
              </w:rPr>
              <w:t>) commit against any form of discrimination?</w:t>
            </w:r>
          </w:p>
          <w:p w:rsidR="005A6CC0" w:rsidRPr="007A6487" w:rsidRDefault="00A21F6B" w:rsidP="007D720E">
            <w:pPr>
              <w:spacing w:after="120"/>
              <w:rPr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>Is there a commitment for participation of different stakeholders?</w:t>
            </w:r>
          </w:p>
          <w:p w:rsidR="00A21F6B" w:rsidRPr="005A6CC0" w:rsidRDefault="00A21F6B" w:rsidP="007D720E">
            <w:pPr>
              <w:spacing w:after="120"/>
              <w:rPr>
                <w:b/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>Is there commitment to ensure quality of subcontracted activities/training?</w:t>
            </w:r>
          </w:p>
        </w:tc>
        <w:tc>
          <w:tcPr>
            <w:tcW w:w="5812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  <w:tc>
          <w:tcPr>
            <w:tcW w:w="1705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</w:tr>
      <w:tr w:rsidR="005A6CC0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5A6CC0" w:rsidRDefault="00D50A1A">
            <w:pPr>
              <w:rPr>
                <w:b/>
                <w:sz w:val="20"/>
                <w:szCs w:val="20"/>
              </w:rPr>
            </w:pPr>
            <w:r w:rsidRPr="00A21F6B">
              <w:rPr>
                <w:b/>
                <w:sz w:val="20"/>
                <w:szCs w:val="20"/>
                <w:u w:val="single"/>
              </w:rPr>
              <w:t>Institutional Probity</w:t>
            </w:r>
            <w:r w:rsidR="00A21F6B" w:rsidRPr="00A21F6B">
              <w:rPr>
                <w:b/>
                <w:sz w:val="20"/>
                <w:szCs w:val="20"/>
                <w:u w:val="single"/>
              </w:rPr>
              <w:t>:</w:t>
            </w:r>
            <w:r w:rsidR="00A21F6B">
              <w:rPr>
                <w:b/>
                <w:sz w:val="20"/>
                <w:szCs w:val="20"/>
              </w:rPr>
              <w:t xml:space="preserve"> entities should have appropriate  measures and procedures to ensure financial probity</w:t>
            </w:r>
          </w:p>
        </w:tc>
        <w:tc>
          <w:tcPr>
            <w:tcW w:w="4961" w:type="dxa"/>
          </w:tcPr>
          <w:p w:rsidR="00C930FB" w:rsidRDefault="00C930FB" w:rsidP="007A6487">
            <w:pPr>
              <w:spacing w:after="120"/>
              <w:rPr>
                <w:sz w:val="20"/>
                <w:szCs w:val="20"/>
              </w:rPr>
            </w:pPr>
          </w:p>
          <w:p w:rsidR="00D50A1A" w:rsidRPr="007A6487" w:rsidRDefault="00403421" w:rsidP="007A6487">
            <w:pPr>
              <w:spacing w:after="120"/>
              <w:rPr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>Is your turn over more than €50,000?</w:t>
            </w:r>
          </w:p>
          <w:p w:rsidR="00403421" w:rsidRPr="007A6487" w:rsidRDefault="00403421" w:rsidP="007A6487">
            <w:pPr>
              <w:spacing w:after="120"/>
              <w:rPr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>Does your institution have yearly audit accounts?</w:t>
            </w:r>
          </w:p>
          <w:p w:rsidR="00403421" w:rsidRPr="007A6487" w:rsidRDefault="00403421" w:rsidP="007A6487">
            <w:pPr>
              <w:spacing w:after="120"/>
              <w:rPr>
                <w:sz w:val="20"/>
                <w:szCs w:val="20"/>
              </w:rPr>
            </w:pPr>
            <w:r w:rsidRPr="007A6487">
              <w:rPr>
                <w:sz w:val="20"/>
                <w:szCs w:val="20"/>
              </w:rPr>
              <w:t>Does your institution have regular budget plans?</w:t>
            </w:r>
          </w:p>
          <w:p w:rsidR="00403421" w:rsidRPr="005A6CC0" w:rsidRDefault="00403421" w:rsidP="007A6487">
            <w:pPr>
              <w:spacing w:after="120"/>
            </w:pPr>
            <w:r w:rsidRPr="007A6487">
              <w:rPr>
                <w:sz w:val="20"/>
                <w:szCs w:val="20"/>
              </w:rPr>
              <w:t>Are</w:t>
            </w:r>
            <w:r w:rsidR="0088524A">
              <w:rPr>
                <w:sz w:val="20"/>
                <w:szCs w:val="20"/>
              </w:rPr>
              <w:t xml:space="preserve"> the legal representatives</w:t>
            </w:r>
            <w:r w:rsidRPr="007A6487">
              <w:rPr>
                <w:sz w:val="20"/>
                <w:szCs w:val="20"/>
              </w:rPr>
              <w:t xml:space="preserve"> and persons occupying headship positions fit to oversee the delivery of Further and Higher education courses?</w:t>
            </w:r>
          </w:p>
        </w:tc>
        <w:tc>
          <w:tcPr>
            <w:tcW w:w="5812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  <w:tc>
          <w:tcPr>
            <w:tcW w:w="1705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</w:tr>
      <w:tr w:rsidR="005A6CC0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526E21" w:rsidRDefault="005A6CC0">
            <w:pPr>
              <w:rPr>
                <w:b/>
                <w:sz w:val="20"/>
                <w:szCs w:val="20"/>
                <w:u w:val="single"/>
              </w:rPr>
            </w:pPr>
            <w:r w:rsidRPr="00526E21">
              <w:rPr>
                <w:b/>
                <w:sz w:val="20"/>
                <w:szCs w:val="20"/>
                <w:u w:val="single"/>
              </w:rPr>
              <w:t>Appropriate Design and approval of programmes</w:t>
            </w:r>
            <w:r w:rsidR="00403421" w:rsidRPr="00526E21">
              <w:rPr>
                <w:b/>
                <w:sz w:val="20"/>
                <w:szCs w:val="20"/>
                <w:u w:val="single"/>
              </w:rPr>
              <w:t>:</w:t>
            </w:r>
          </w:p>
          <w:p w:rsidR="00403421" w:rsidRDefault="0040342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Self-accredited entities should use ECTS/ECVET, are learning outcomes based, implement appropriate teaching methods, resources, be in line with the Referencing report, involves external stake-holders, students, have formal approval procedures.</w:t>
            </w:r>
          </w:p>
          <w:p w:rsidR="00526E21" w:rsidRDefault="00526E21">
            <w:pPr>
              <w:rPr>
                <w:b/>
                <w:sz w:val="20"/>
                <w:szCs w:val="20"/>
              </w:rPr>
            </w:pPr>
          </w:p>
          <w:p w:rsidR="00526E21" w:rsidRPr="00526E21" w:rsidRDefault="00526E2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Accredited by NCFHE: </w:t>
            </w:r>
            <w:r>
              <w:rPr>
                <w:b/>
                <w:sz w:val="20"/>
                <w:szCs w:val="20"/>
              </w:rPr>
              <w:t>to follow programme accreditation process of NCFHE</w:t>
            </w:r>
          </w:p>
        </w:tc>
        <w:tc>
          <w:tcPr>
            <w:tcW w:w="4961" w:type="dxa"/>
          </w:tcPr>
          <w:p w:rsidR="00D50A1A" w:rsidRPr="007D720E" w:rsidRDefault="00403421" w:rsidP="007A6487">
            <w:pPr>
              <w:spacing w:before="120"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Do you use ECVET/ECTS?</w:t>
            </w:r>
          </w:p>
          <w:p w:rsidR="00403421" w:rsidRPr="007D720E" w:rsidRDefault="00403421" w:rsidP="007A6487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Do you use learning outcomes approach?</w:t>
            </w:r>
          </w:p>
          <w:p w:rsidR="00403421" w:rsidRPr="007D720E" w:rsidRDefault="00403421" w:rsidP="007A6487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ensure that lecturers are adequate – do you have minimum requirements?</w:t>
            </w:r>
          </w:p>
          <w:p w:rsidR="00403421" w:rsidRPr="007D720E" w:rsidRDefault="007A6487" w:rsidP="007A6487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ensure a student-centred approach?</w:t>
            </w:r>
          </w:p>
          <w:p w:rsidR="007A6487" w:rsidRPr="007D720E" w:rsidRDefault="007A6487" w:rsidP="007A6487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Do you have a formal process for approval of new courses/renewal of existing courses?</w:t>
            </w:r>
          </w:p>
          <w:p w:rsidR="007A6487" w:rsidRPr="007D720E" w:rsidRDefault="007A6487" w:rsidP="007A6487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Do you have formal processes to carry out labour needs analysis?</w:t>
            </w:r>
          </w:p>
          <w:p w:rsidR="007A6487" w:rsidRPr="007D720E" w:rsidRDefault="007A6487" w:rsidP="007A6487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ensure that qualifications are in line with Referencing document?</w:t>
            </w:r>
          </w:p>
          <w:p w:rsidR="007A6487" w:rsidRPr="007D720E" w:rsidRDefault="007A6487" w:rsidP="007A6487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What formal processes ensure input of external stakeholders?</w:t>
            </w:r>
          </w:p>
          <w:p w:rsidR="007A6487" w:rsidRPr="007D720E" w:rsidRDefault="007A6487" w:rsidP="007A6487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are students involved in the design process?</w:t>
            </w:r>
          </w:p>
          <w:p w:rsidR="00C930FB" w:rsidRPr="007D720E" w:rsidRDefault="007A6487" w:rsidP="007A6487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is progression from one qualification level planned?</w:t>
            </w:r>
          </w:p>
        </w:tc>
        <w:tc>
          <w:tcPr>
            <w:tcW w:w="5812" w:type="dxa"/>
            <w:gridSpan w:val="2"/>
          </w:tcPr>
          <w:p w:rsidR="00D50A1A" w:rsidRPr="007D720E" w:rsidRDefault="00D50A1A"/>
        </w:tc>
        <w:tc>
          <w:tcPr>
            <w:tcW w:w="1705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</w:tr>
      <w:tr w:rsidR="00D50A1A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526E21" w:rsidRDefault="0088524A">
            <w:pPr>
              <w:rPr>
                <w:b/>
                <w:sz w:val="20"/>
                <w:szCs w:val="20"/>
              </w:rPr>
            </w:pPr>
            <w:r w:rsidRPr="00526E21">
              <w:rPr>
                <w:b/>
                <w:sz w:val="20"/>
                <w:szCs w:val="20"/>
                <w:u w:val="single"/>
              </w:rPr>
              <w:t>Student-centred learning</w:t>
            </w:r>
            <w:r w:rsidR="005A6CC0" w:rsidRPr="00526E21">
              <w:rPr>
                <w:b/>
                <w:sz w:val="20"/>
                <w:szCs w:val="20"/>
                <w:u w:val="single"/>
              </w:rPr>
              <w:t>, teaching and assessment</w:t>
            </w:r>
            <w:r w:rsidR="00526E21">
              <w:rPr>
                <w:b/>
                <w:sz w:val="20"/>
                <w:szCs w:val="20"/>
                <w:u w:val="single"/>
              </w:rPr>
              <w:t xml:space="preserve">: </w:t>
            </w:r>
            <w:r w:rsidR="00526E21">
              <w:rPr>
                <w:b/>
                <w:sz w:val="20"/>
                <w:szCs w:val="20"/>
              </w:rPr>
              <w:t xml:space="preserve">encouraged students to take active role, </w:t>
            </w:r>
          </w:p>
        </w:tc>
        <w:tc>
          <w:tcPr>
            <w:tcW w:w="5675" w:type="dxa"/>
            <w:gridSpan w:val="2"/>
          </w:tcPr>
          <w:p w:rsidR="00593BD8" w:rsidRPr="007D720E" w:rsidRDefault="00593BD8" w:rsidP="00593BD8">
            <w:pPr>
              <w:spacing w:after="60"/>
              <w:rPr>
                <w:sz w:val="20"/>
                <w:szCs w:val="20"/>
                <w:u w:val="single"/>
              </w:rPr>
            </w:pPr>
            <w:r w:rsidRPr="007D720E">
              <w:rPr>
                <w:sz w:val="20"/>
                <w:szCs w:val="20"/>
                <w:u w:val="single"/>
              </w:rPr>
              <w:t>Pedagogy:</w:t>
            </w:r>
          </w:p>
          <w:p w:rsidR="00D50A1A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Do you promote different pedagogical approaches?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cater for student diversity, special needs?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evaluate the pedagogy used in the delivery of courses?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enable flexible pathways?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  <w:u w:val="single"/>
              </w:rPr>
            </w:pPr>
            <w:r w:rsidRPr="007D720E">
              <w:rPr>
                <w:sz w:val="20"/>
                <w:szCs w:val="20"/>
                <w:u w:val="single"/>
              </w:rPr>
              <w:t>Assessment: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Are criteria and modes of assessment published in advance?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Are students given feedback on their assessment?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Do you ensure fairness in assessment? I</w:t>
            </w:r>
            <w:r w:rsidR="00C930FB" w:rsidRPr="007D720E">
              <w:rPr>
                <w:sz w:val="20"/>
                <w:szCs w:val="20"/>
              </w:rPr>
              <w:t xml:space="preserve">s there more than one assessor? </w:t>
            </w:r>
            <w:r w:rsidRPr="007D720E">
              <w:rPr>
                <w:sz w:val="20"/>
                <w:szCs w:val="20"/>
              </w:rPr>
              <w:t>How do you ensure consistent assessment?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ensure that lecturers are aware of assessment procedures and processes?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Do you have a system of appeals on assessment?</w:t>
            </w:r>
          </w:p>
        </w:tc>
        <w:tc>
          <w:tcPr>
            <w:tcW w:w="5528" w:type="dxa"/>
            <w:gridSpan w:val="2"/>
          </w:tcPr>
          <w:p w:rsidR="00D50A1A" w:rsidRPr="007D720E" w:rsidRDefault="00D50A1A"/>
        </w:tc>
        <w:tc>
          <w:tcPr>
            <w:tcW w:w="1276" w:type="dxa"/>
          </w:tcPr>
          <w:p w:rsidR="00D50A1A" w:rsidRDefault="00D50A1A">
            <w:pPr>
              <w:rPr>
                <w:b/>
              </w:rPr>
            </w:pPr>
          </w:p>
        </w:tc>
      </w:tr>
      <w:tr w:rsidR="00D50A1A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Default="005A6C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Student admission, progression, recognition and certification</w:t>
            </w:r>
            <w:r w:rsidR="00593BD8">
              <w:rPr>
                <w:b/>
                <w:sz w:val="20"/>
                <w:szCs w:val="20"/>
              </w:rPr>
              <w:t>:</w:t>
            </w:r>
          </w:p>
          <w:p w:rsidR="00593BD8" w:rsidRPr="005A6CC0" w:rsidRDefault="00593BD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Regulations covering all phases of student life: admission; progression; recognition; and certification</w:t>
            </w:r>
          </w:p>
        </w:tc>
        <w:tc>
          <w:tcPr>
            <w:tcW w:w="5675" w:type="dxa"/>
            <w:gridSpan w:val="2"/>
          </w:tcPr>
          <w:p w:rsidR="00D50A1A" w:rsidRPr="007D720E" w:rsidRDefault="00593BD8" w:rsidP="00C930FB">
            <w:pPr>
              <w:spacing w:before="120"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ensure that admission processes and criteria are fair, consistent and transparent?</w:t>
            </w:r>
          </w:p>
          <w:p w:rsidR="00593BD8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Do you provide an induction programme to the institution and programme?</w:t>
            </w:r>
          </w:p>
          <w:p w:rsidR="00C930FB" w:rsidRPr="007D720E" w:rsidRDefault="00593BD8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collect, process and manage info</w:t>
            </w:r>
            <w:r w:rsidR="00C930FB" w:rsidRPr="007D720E">
              <w:rPr>
                <w:sz w:val="20"/>
                <w:szCs w:val="20"/>
              </w:rPr>
              <w:t xml:space="preserve">rmation on student progression? </w:t>
            </w:r>
          </w:p>
          <w:p w:rsidR="00593BD8" w:rsidRPr="007D720E" w:rsidRDefault="00C930FB" w:rsidP="00593BD8">
            <w:pPr>
              <w:spacing w:after="6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 xml:space="preserve"> </w:t>
            </w:r>
            <w:r w:rsidR="00593BD8" w:rsidRPr="007D720E">
              <w:rPr>
                <w:sz w:val="20"/>
                <w:szCs w:val="20"/>
              </w:rPr>
              <w:t>Do you have specified selection criteria?</w:t>
            </w:r>
          </w:p>
          <w:p w:rsidR="00593BD8" w:rsidRPr="007D720E" w:rsidRDefault="00593BD8" w:rsidP="00C930FB">
            <w:pPr>
              <w:spacing w:after="120"/>
              <w:ind w:left="39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 xml:space="preserve">Do </w:t>
            </w:r>
            <w:r w:rsidR="00C930FB" w:rsidRPr="007D720E">
              <w:rPr>
                <w:sz w:val="20"/>
                <w:szCs w:val="20"/>
              </w:rPr>
              <w:t>you provide</w:t>
            </w:r>
            <w:r w:rsidRPr="007D720E">
              <w:rPr>
                <w:sz w:val="20"/>
                <w:szCs w:val="20"/>
              </w:rPr>
              <w:t xml:space="preserve"> documentation including: qualification level learning outcomes, Content description in line with NCFHE regulations (diploma supplement, certificate supplement?</w:t>
            </w:r>
          </w:p>
          <w:p w:rsidR="00C930FB" w:rsidRPr="007D720E" w:rsidRDefault="00C930FB" w:rsidP="00C930F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528" w:type="dxa"/>
            <w:gridSpan w:val="2"/>
          </w:tcPr>
          <w:p w:rsidR="00D50A1A" w:rsidRPr="007D720E" w:rsidRDefault="00D50A1A"/>
        </w:tc>
        <w:tc>
          <w:tcPr>
            <w:tcW w:w="1276" w:type="dxa"/>
          </w:tcPr>
          <w:p w:rsidR="00D50A1A" w:rsidRDefault="00D50A1A">
            <w:pPr>
              <w:rPr>
                <w:b/>
              </w:rPr>
            </w:pPr>
          </w:p>
        </w:tc>
      </w:tr>
      <w:tr w:rsidR="00D50A1A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5A6CC0" w:rsidRDefault="005A6C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Competence of teaching staff</w:t>
            </w:r>
            <w:r w:rsidR="00DA1F4F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4961" w:type="dxa"/>
          </w:tcPr>
          <w:p w:rsidR="007D720E" w:rsidRDefault="007D720E" w:rsidP="007D720E">
            <w:pPr>
              <w:spacing w:after="120"/>
              <w:rPr>
                <w:sz w:val="20"/>
                <w:szCs w:val="20"/>
              </w:rPr>
            </w:pPr>
          </w:p>
          <w:p w:rsidR="00D50A1A" w:rsidRPr="007D720E" w:rsidRDefault="007D720E" w:rsidP="007D720E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 xml:space="preserve">Do you have clear, fair and transparent processes for recruitment? For conditions of employment? </w:t>
            </w:r>
          </w:p>
          <w:p w:rsidR="007D720E" w:rsidRDefault="007D720E" w:rsidP="007D720E">
            <w:pPr>
              <w:spacing w:after="120"/>
              <w:rPr>
                <w:sz w:val="20"/>
                <w:szCs w:val="20"/>
              </w:rPr>
            </w:pPr>
          </w:p>
          <w:p w:rsidR="007D720E" w:rsidRPr="007D720E" w:rsidRDefault="007D720E" w:rsidP="007D720E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For professional development of staff?</w:t>
            </w:r>
          </w:p>
          <w:p w:rsidR="007D720E" w:rsidRDefault="007D720E" w:rsidP="007D720E">
            <w:pPr>
              <w:spacing w:after="120"/>
              <w:rPr>
                <w:sz w:val="20"/>
                <w:szCs w:val="20"/>
              </w:rPr>
            </w:pPr>
          </w:p>
          <w:p w:rsidR="007D720E" w:rsidRPr="007D720E" w:rsidRDefault="007D720E" w:rsidP="007D720E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promote link between education and research?</w:t>
            </w:r>
          </w:p>
          <w:p w:rsidR="007D720E" w:rsidRDefault="007D720E" w:rsidP="007D720E">
            <w:pPr>
              <w:spacing w:after="120"/>
              <w:rPr>
                <w:sz w:val="20"/>
                <w:szCs w:val="20"/>
              </w:rPr>
            </w:pPr>
          </w:p>
          <w:p w:rsidR="007D720E" w:rsidRDefault="007D720E" w:rsidP="007D720E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ensure that part-time staff is up to date with methodological requirements of course delivery?</w:t>
            </w:r>
          </w:p>
          <w:p w:rsidR="007D720E" w:rsidRPr="007D720E" w:rsidRDefault="007D720E" w:rsidP="007D720E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5812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  <w:tc>
          <w:tcPr>
            <w:tcW w:w="1705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</w:tr>
      <w:tr w:rsidR="00D50A1A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5A6CC0" w:rsidRDefault="005A6C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Appropriate learning resources and student support</w:t>
            </w:r>
            <w:r w:rsidR="007D720E">
              <w:rPr>
                <w:b/>
                <w:sz w:val="20"/>
                <w:szCs w:val="20"/>
              </w:rPr>
              <w:t>: appropriate funding for learning and teaching</w:t>
            </w:r>
          </w:p>
        </w:tc>
        <w:tc>
          <w:tcPr>
            <w:tcW w:w="4961" w:type="dxa"/>
          </w:tcPr>
          <w:p w:rsidR="007D720E" w:rsidRDefault="007D720E" w:rsidP="007D720E">
            <w:pPr>
              <w:spacing w:after="120"/>
              <w:rPr>
                <w:sz w:val="20"/>
                <w:szCs w:val="20"/>
              </w:rPr>
            </w:pPr>
          </w:p>
          <w:p w:rsidR="00D50A1A" w:rsidRPr="007D720E" w:rsidRDefault="007D720E" w:rsidP="007D720E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ensure that you provide adequate resources? E.g. libraries, learning equipment, study facilities, IT infrastructure, human support services?</w:t>
            </w:r>
          </w:p>
          <w:p w:rsidR="007D720E" w:rsidRDefault="007D720E" w:rsidP="007D720E">
            <w:pPr>
              <w:spacing w:after="120"/>
              <w:rPr>
                <w:sz w:val="20"/>
                <w:szCs w:val="20"/>
              </w:rPr>
            </w:pPr>
          </w:p>
          <w:p w:rsidR="007D720E" w:rsidRPr="007D720E" w:rsidRDefault="007D720E" w:rsidP="007D720E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How do you ensure access of resources to diverse students (disabilities, foreign etc.)?</w:t>
            </w:r>
          </w:p>
          <w:p w:rsidR="007D720E" w:rsidRDefault="007D720E" w:rsidP="007D720E">
            <w:pPr>
              <w:spacing w:after="120"/>
              <w:rPr>
                <w:sz w:val="20"/>
                <w:szCs w:val="20"/>
              </w:rPr>
            </w:pPr>
          </w:p>
          <w:p w:rsidR="007D720E" w:rsidRPr="007D720E" w:rsidRDefault="007D720E" w:rsidP="007D720E">
            <w:pPr>
              <w:spacing w:after="120"/>
              <w:rPr>
                <w:sz w:val="20"/>
                <w:szCs w:val="20"/>
              </w:rPr>
            </w:pPr>
            <w:r w:rsidRPr="007D720E">
              <w:rPr>
                <w:sz w:val="20"/>
                <w:szCs w:val="20"/>
              </w:rPr>
              <w:t>Do support staff have access to further training and development?</w:t>
            </w:r>
          </w:p>
        </w:tc>
        <w:tc>
          <w:tcPr>
            <w:tcW w:w="5812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  <w:tc>
          <w:tcPr>
            <w:tcW w:w="1705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</w:tr>
      <w:tr w:rsidR="005A6CC0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5A6CC0" w:rsidRDefault="005A6C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Appropriate information management</w:t>
            </w:r>
            <w:r w:rsidR="00F641F6">
              <w:rPr>
                <w:b/>
                <w:sz w:val="20"/>
                <w:szCs w:val="20"/>
              </w:rPr>
              <w:t>: collect, analyse and use relevant  information for effective management</w:t>
            </w:r>
          </w:p>
        </w:tc>
        <w:tc>
          <w:tcPr>
            <w:tcW w:w="4961" w:type="dxa"/>
          </w:tcPr>
          <w:p w:rsidR="00D50A1A" w:rsidRDefault="00F641F6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you keep track of the profile of your students in the different courses?</w:t>
            </w:r>
          </w:p>
          <w:p w:rsidR="00F641F6" w:rsidRDefault="00F641F6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you look at participation of vulnerable groups?</w:t>
            </w:r>
          </w:p>
          <w:p w:rsidR="00F641F6" w:rsidRDefault="00F641F6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you collect and analyse student participation, retention</w:t>
            </w:r>
            <w:proofErr w:type="gramStart"/>
            <w:r>
              <w:rPr>
                <w:b/>
                <w:sz w:val="20"/>
                <w:szCs w:val="20"/>
              </w:rPr>
              <w:t>,  and</w:t>
            </w:r>
            <w:proofErr w:type="gramEnd"/>
            <w:r>
              <w:rPr>
                <w:b/>
                <w:sz w:val="20"/>
                <w:szCs w:val="20"/>
              </w:rPr>
              <w:t xml:space="preserve"> success rates?</w:t>
            </w:r>
          </w:p>
          <w:p w:rsidR="00F641F6" w:rsidRDefault="00F641F6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you keep track of employment tracks?</w:t>
            </w:r>
          </w:p>
          <w:p w:rsidR="00F641F6" w:rsidRDefault="00F641F6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 you participate in </w:t>
            </w:r>
            <w:proofErr w:type="gramStart"/>
            <w:r>
              <w:rPr>
                <w:b/>
                <w:sz w:val="20"/>
                <w:szCs w:val="20"/>
              </w:rPr>
              <w:t>NCFHE  yearly</w:t>
            </w:r>
            <w:proofErr w:type="gramEnd"/>
            <w:r>
              <w:rPr>
                <w:b/>
                <w:sz w:val="20"/>
                <w:szCs w:val="20"/>
              </w:rPr>
              <w:t xml:space="preserve"> statistics collection exercise?</w:t>
            </w:r>
          </w:p>
          <w:p w:rsidR="00C74573" w:rsidRPr="005A6CC0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  <w:tc>
          <w:tcPr>
            <w:tcW w:w="1705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</w:tr>
      <w:tr w:rsidR="00D50A1A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5A6CC0" w:rsidRDefault="005A6C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Appropriate public information</w:t>
            </w:r>
          </w:p>
        </w:tc>
        <w:tc>
          <w:tcPr>
            <w:tcW w:w="4961" w:type="dxa"/>
          </w:tcPr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 you publish: </w:t>
            </w:r>
          </w:p>
          <w:p w:rsidR="00D50A1A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Selection criteria for your courses?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The learning outcomes of the courses offered?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Qualification level and no. of ECTS/ECVET?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Processes for teaching, learning and assessment?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Pass rates?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Further learning opportunities?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you publish enough information for prospective students to make informed choices?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  <w:p w:rsidR="00C74573" w:rsidRPr="005A6CC0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  <w:tc>
          <w:tcPr>
            <w:tcW w:w="1705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</w:tr>
      <w:tr w:rsidR="00D50A1A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5A6CC0" w:rsidRDefault="005A6C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On-going monitoring and  periodic review of programmes</w:t>
            </w:r>
          </w:p>
        </w:tc>
        <w:tc>
          <w:tcPr>
            <w:tcW w:w="4961" w:type="dxa"/>
          </w:tcPr>
          <w:p w:rsidR="00D50A1A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you do ongoing monitoring? In what way?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Are students involved, and in what way?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Are other stakeholders included in the review e.g. employer?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 you communicate actions taken as a result of review? And in what way?</w:t>
            </w:r>
          </w:p>
          <w:p w:rsidR="00C74573" w:rsidRPr="005A6CC0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  <w:tc>
          <w:tcPr>
            <w:tcW w:w="1705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</w:tr>
      <w:tr w:rsidR="00D50A1A" w:rsidTr="007D720E">
        <w:tc>
          <w:tcPr>
            <w:tcW w:w="562" w:type="dxa"/>
          </w:tcPr>
          <w:p w:rsidR="00D50A1A" w:rsidRDefault="00526E21" w:rsidP="00D50A1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D50A1A">
              <w:rPr>
                <w:b/>
              </w:rPr>
              <w:t>.</w:t>
            </w:r>
          </w:p>
        </w:tc>
        <w:tc>
          <w:tcPr>
            <w:tcW w:w="2410" w:type="dxa"/>
          </w:tcPr>
          <w:p w:rsidR="00D50A1A" w:rsidRPr="005A6CC0" w:rsidRDefault="005A6CC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Cyclical external  quality assurance</w:t>
            </w:r>
          </w:p>
        </w:tc>
        <w:tc>
          <w:tcPr>
            <w:tcW w:w="4961" w:type="dxa"/>
          </w:tcPr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 you use a system of external quality assurance? 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For courses and/or institution? 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  <w:p w:rsidR="00D50A1A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often and how is it organised?</w:t>
            </w: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  <w:p w:rsidR="00C74573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  <w:p w:rsidR="00C74573" w:rsidRPr="005A6CC0" w:rsidRDefault="00C74573" w:rsidP="00C74573">
            <w:pPr>
              <w:spacing w:before="120" w:after="120"/>
              <w:rPr>
                <w:b/>
                <w:sz w:val="20"/>
                <w:szCs w:val="20"/>
              </w:rPr>
            </w:pPr>
          </w:p>
        </w:tc>
        <w:tc>
          <w:tcPr>
            <w:tcW w:w="5812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  <w:tc>
          <w:tcPr>
            <w:tcW w:w="1705" w:type="dxa"/>
            <w:gridSpan w:val="2"/>
          </w:tcPr>
          <w:p w:rsidR="00D50A1A" w:rsidRDefault="00D50A1A">
            <w:pPr>
              <w:rPr>
                <w:b/>
              </w:rPr>
            </w:pPr>
          </w:p>
        </w:tc>
      </w:tr>
    </w:tbl>
    <w:p w:rsidR="00D50A1A" w:rsidRPr="00D50A1A" w:rsidRDefault="00D50A1A">
      <w:pPr>
        <w:rPr>
          <w:b/>
        </w:rPr>
      </w:pPr>
      <w:r>
        <w:rPr>
          <w:b/>
        </w:rPr>
        <w:t xml:space="preserve"> </w:t>
      </w:r>
    </w:p>
    <w:sectPr w:rsidR="00D50A1A" w:rsidRPr="00D50A1A" w:rsidSect="00D50A1A">
      <w:headerReference w:type="default" r:id="rId8"/>
      <w:foot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27A8" w:rsidRDefault="009827A8" w:rsidP="00D50A1A">
      <w:pPr>
        <w:spacing w:after="0" w:line="240" w:lineRule="auto"/>
      </w:pPr>
      <w:r>
        <w:separator/>
      </w:r>
    </w:p>
  </w:endnote>
  <w:endnote w:type="continuationSeparator" w:id="0">
    <w:p w:rsidR="009827A8" w:rsidRDefault="009827A8" w:rsidP="00D50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A1A" w:rsidRDefault="00D50A1A" w:rsidP="00D50A1A">
    <w:pPr>
      <w:tabs>
        <w:tab w:val="center" w:pos="4512"/>
        <w:tab w:val="left" w:pos="5040"/>
      </w:tabs>
      <w:suppressAutoHyphens/>
      <w:jc w:val="both"/>
      <w:rPr>
        <w:rFonts w:ascii="Arial" w:hAnsi="Arial"/>
        <w:b/>
        <w:spacing w:val="-2"/>
      </w:rPr>
    </w:pPr>
  </w:p>
  <w:tbl>
    <w:tblPr>
      <w:tblW w:w="1332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526"/>
      <w:gridCol w:w="10240"/>
      <w:gridCol w:w="1559"/>
    </w:tblGrid>
    <w:tr w:rsidR="00D50A1A" w:rsidRPr="00444AB9" w:rsidTr="00D50A1A">
      <w:tc>
        <w:tcPr>
          <w:tcW w:w="1526" w:type="dxa"/>
          <w:tcBorders>
            <w:top w:val="nil"/>
            <w:left w:val="nil"/>
            <w:bottom w:val="nil"/>
            <w:right w:val="nil"/>
          </w:tcBorders>
        </w:tcPr>
        <w:p w:rsidR="00D50A1A" w:rsidRPr="00444AB9" w:rsidRDefault="00D50A1A" w:rsidP="00D50A1A">
          <w:pPr>
            <w:tabs>
              <w:tab w:val="left" w:pos="-1094"/>
              <w:tab w:val="left" w:pos="-720"/>
              <w:tab w:val="left" w:pos="0"/>
              <w:tab w:val="left" w:pos="720"/>
              <w:tab w:val="left" w:pos="1440"/>
              <w:tab w:val="left" w:pos="2160"/>
              <w:tab w:val="left" w:pos="3060"/>
              <w:tab w:val="left" w:pos="3600"/>
              <w:tab w:val="left" w:pos="6237"/>
            </w:tabs>
            <w:suppressAutoHyphens/>
            <w:jc w:val="both"/>
            <w:rPr>
              <w:rFonts w:ascii="Arial" w:hAnsi="Arial"/>
            </w:rPr>
          </w:pPr>
          <w:r w:rsidRPr="00444AB9"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790575" cy="523875"/>
                <wp:effectExtent l="0" t="0" r="9525" b="9525"/>
                <wp:docPr id="4" name="Picture 4" descr="https://www.um.edu.mt/__data/assets/image/0006/176046/Malta_Fla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https://www.um.edu.mt/__data/assets/image/0006/176046/Malta_Fla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40" w:type="dxa"/>
          <w:tcBorders>
            <w:top w:val="nil"/>
            <w:left w:val="nil"/>
            <w:bottom w:val="nil"/>
            <w:right w:val="nil"/>
          </w:tcBorders>
        </w:tcPr>
        <w:p w:rsidR="00D50A1A" w:rsidRPr="00444AB9" w:rsidRDefault="00D50A1A" w:rsidP="00D50A1A">
          <w:pPr>
            <w:shd w:val="clear" w:color="auto" w:fill="FFFFFF"/>
            <w:jc w:val="center"/>
            <w:rPr>
              <w:rFonts w:ascii="Segoe UI" w:hAnsi="Segoe UI" w:cs="Segoe UI"/>
              <w:color w:val="292929"/>
              <w:sz w:val="14"/>
              <w:szCs w:val="14"/>
            </w:rPr>
          </w:pPr>
          <w:r w:rsidRPr="00444AB9">
            <w:rPr>
              <w:rFonts w:ascii="Segoe UI" w:hAnsi="Segoe UI" w:cs="Segoe UI"/>
              <w:color w:val="292929"/>
              <w:sz w:val="14"/>
              <w:szCs w:val="14"/>
            </w:rPr>
            <w:t>Operational Programme</w:t>
          </w:r>
          <w:r>
            <w:rPr>
              <w:rFonts w:ascii="Segoe UI" w:hAnsi="Segoe UI" w:cs="Segoe UI"/>
              <w:color w:val="292929"/>
              <w:sz w:val="14"/>
              <w:szCs w:val="14"/>
            </w:rPr>
            <w:t xml:space="preserve"> II – Cohesion Policy 2007-2013  </w:t>
          </w:r>
          <w:r w:rsidRPr="00444AB9">
            <w:rPr>
              <w:rFonts w:ascii="Segoe UI" w:hAnsi="Segoe UI" w:cs="Segoe UI"/>
              <w:i/>
              <w:iCs/>
              <w:color w:val="292929"/>
              <w:sz w:val="14"/>
              <w:szCs w:val="14"/>
            </w:rPr>
            <w:t>Empowering People for More Jobs and a Better Quality of Life</w:t>
          </w:r>
        </w:p>
        <w:p w:rsidR="00D50A1A" w:rsidRPr="00444AB9" w:rsidRDefault="00D50A1A" w:rsidP="00D50A1A">
          <w:pPr>
            <w:shd w:val="clear" w:color="auto" w:fill="FFFFFF"/>
            <w:jc w:val="center"/>
            <w:rPr>
              <w:rFonts w:ascii="Segoe UI" w:hAnsi="Segoe UI" w:cs="Segoe UI"/>
              <w:color w:val="292929"/>
              <w:sz w:val="14"/>
              <w:szCs w:val="14"/>
            </w:rPr>
          </w:pPr>
          <w:r w:rsidRPr="00444AB9">
            <w:rPr>
              <w:rFonts w:ascii="Segoe UI" w:hAnsi="Segoe UI" w:cs="Segoe UI"/>
              <w:color w:val="292929"/>
              <w:sz w:val="14"/>
              <w:szCs w:val="14"/>
            </w:rPr>
            <w:t>Project part-</w:t>
          </w:r>
          <w:r>
            <w:rPr>
              <w:rFonts w:ascii="Segoe UI" w:hAnsi="Segoe UI" w:cs="Segoe UI"/>
              <w:color w:val="292929"/>
              <w:sz w:val="14"/>
              <w:szCs w:val="14"/>
            </w:rPr>
            <w:t xml:space="preserve">financed by the European Union  European Social Fund (ESF)   </w:t>
          </w:r>
          <w:r w:rsidRPr="00444AB9">
            <w:rPr>
              <w:rFonts w:ascii="Segoe UI" w:hAnsi="Segoe UI" w:cs="Segoe UI"/>
              <w:color w:val="292929"/>
              <w:sz w:val="14"/>
              <w:szCs w:val="14"/>
            </w:rPr>
            <w:t>Co-financing rate: 85% EU Funds; 15% National Funds</w:t>
          </w:r>
        </w:p>
        <w:p w:rsidR="00D50A1A" w:rsidRPr="00444AB9" w:rsidRDefault="00D50A1A" w:rsidP="00D50A1A">
          <w:pPr>
            <w:tabs>
              <w:tab w:val="left" w:pos="-1094"/>
              <w:tab w:val="left" w:pos="-720"/>
              <w:tab w:val="left" w:pos="0"/>
              <w:tab w:val="left" w:pos="720"/>
              <w:tab w:val="left" w:pos="1440"/>
              <w:tab w:val="left" w:pos="2160"/>
              <w:tab w:val="left" w:pos="3060"/>
              <w:tab w:val="left" w:pos="3600"/>
              <w:tab w:val="left" w:pos="6237"/>
            </w:tabs>
            <w:suppressAutoHyphens/>
            <w:jc w:val="center"/>
            <w:rPr>
              <w:rFonts w:ascii="Arial" w:hAnsi="Arial"/>
            </w:rPr>
          </w:pPr>
          <w:r w:rsidRPr="00444AB9">
            <w:rPr>
              <w:rFonts w:ascii="Segoe UI" w:hAnsi="Segoe UI" w:cs="Segoe UI"/>
              <w:b/>
              <w:bCs/>
              <w:color w:val="292929"/>
              <w:sz w:val="14"/>
              <w:szCs w:val="14"/>
            </w:rPr>
            <w:t>Investing in your future</w:t>
          </w:r>
        </w:p>
      </w:tc>
      <w:tc>
        <w:tcPr>
          <w:tcW w:w="1559" w:type="dxa"/>
          <w:tcBorders>
            <w:top w:val="nil"/>
            <w:left w:val="nil"/>
            <w:bottom w:val="nil"/>
            <w:right w:val="nil"/>
          </w:tcBorders>
        </w:tcPr>
        <w:p w:rsidR="00D50A1A" w:rsidRPr="00444AB9" w:rsidRDefault="00D50A1A" w:rsidP="00D50A1A">
          <w:pPr>
            <w:tabs>
              <w:tab w:val="left" w:pos="-1094"/>
              <w:tab w:val="left" w:pos="-720"/>
              <w:tab w:val="left" w:pos="0"/>
              <w:tab w:val="left" w:pos="720"/>
              <w:tab w:val="left" w:pos="1440"/>
              <w:tab w:val="left" w:pos="2160"/>
              <w:tab w:val="left" w:pos="3060"/>
              <w:tab w:val="left" w:pos="3600"/>
              <w:tab w:val="left" w:pos="6237"/>
            </w:tabs>
            <w:suppressAutoHyphens/>
            <w:jc w:val="both"/>
            <w:rPr>
              <w:rFonts w:ascii="Arial" w:hAnsi="Arial"/>
            </w:rPr>
          </w:pPr>
          <w:r w:rsidRPr="00444AB9">
            <w:rPr>
              <w:noProof/>
              <w:sz w:val="16"/>
              <w:szCs w:val="16"/>
              <w:lang w:eastAsia="en-GB"/>
            </w:rPr>
            <w:drawing>
              <wp:inline distT="0" distB="0" distL="0" distR="0">
                <wp:extent cx="800100" cy="523875"/>
                <wp:effectExtent l="0" t="0" r="0" b="9525"/>
                <wp:docPr id="5" name="Picture 5" descr="http://www.schoolsforhealth.eu/upload/eu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.schoolsforhealth.eu/upload/eu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50A1A" w:rsidRDefault="00D50A1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27A8" w:rsidRDefault="009827A8" w:rsidP="00D50A1A">
      <w:pPr>
        <w:spacing w:after="0" w:line="240" w:lineRule="auto"/>
      </w:pPr>
      <w:r>
        <w:separator/>
      </w:r>
    </w:p>
  </w:footnote>
  <w:footnote w:type="continuationSeparator" w:id="0">
    <w:p w:rsidR="009827A8" w:rsidRDefault="009827A8" w:rsidP="00D50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A1A" w:rsidRDefault="00D50A1A" w:rsidP="00D50A1A">
    <w:pPr>
      <w:pStyle w:val="Header"/>
      <w:tabs>
        <w:tab w:val="left" w:pos="-360"/>
      </w:tabs>
      <w:ind w:left="6237" w:right="-456" w:hanging="6597"/>
      <w:jc w:val="cen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113030</wp:posOffset>
          </wp:positionV>
          <wp:extent cx="1485900" cy="409575"/>
          <wp:effectExtent l="0" t="0" r="0" b="9525"/>
          <wp:wrapNone/>
          <wp:docPr id="2" name="Picture 2" descr="National Commission for Further and Higher Education M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National Commission for Further and Higher Education Mal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t xml:space="preserve">                                                                                                                      </w:t>
    </w:r>
    <w:r>
      <w:rPr>
        <w:noProof/>
        <w:lang w:eastAsia="en-GB"/>
      </w:rPr>
      <w:tab/>
    </w:r>
    <w:r>
      <w:rPr>
        <w:noProof/>
        <w:lang w:eastAsia="en-GB"/>
      </w:rPr>
      <w:tab/>
    </w:r>
    <w:r>
      <w:rPr>
        <w:noProof/>
        <w:lang w:eastAsia="en-GB"/>
      </w:rPr>
      <w:tab/>
    </w:r>
    <w:r>
      <w:rPr>
        <w:noProof/>
        <w:lang w:eastAsia="en-GB"/>
      </w:rPr>
      <w:tab/>
      <w:t xml:space="preserve">                        </w:t>
    </w:r>
    <w:r w:rsidRPr="00FB0BBD">
      <w:rPr>
        <w:noProof/>
        <w:lang w:eastAsia="en-GB"/>
      </w:rPr>
      <w:drawing>
        <wp:inline distT="0" distB="0" distL="0" distR="0">
          <wp:extent cx="1571625" cy="7524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743C07"/>
    <w:multiLevelType w:val="hybridMultilevel"/>
    <w:tmpl w:val="D2549E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A1A"/>
    <w:rsid w:val="000420B0"/>
    <w:rsid w:val="0012003C"/>
    <w:rsid w:val="00324739"/>
    <w:rsid w:val="00403421"/>
    <w:rsid w:val="00526E21"/>
    <w:rsid w:val="00593BD8"/>
    <w:rsid w:val="005A5223"/>
    <w:rsid w:val="005A6CC0"/>
    <w:rsid w:val="007A6487"/>
    <w:rsid w:val="007D720E"/>
    <w:rsid w:val="007F7E85"/>
    <w:rsid w:val="0088524A"/>
    <w:rsid w:val="009827A8"/>
    <w:rsid w:val="00A21F6B"/>
    <w:rsid w:val="00C26E81"/>
    <w:rsid w:val="00C74573"/>
    <w:rsid w:val="00C930FB"/>
    <w:rsid w:val="00D22734"/>
    <w:rsid w:val="00D50A1A"/>
    <w:rsid w:val="00D77989"/>
    <w:rsid w:val="00DA1F4F"/>
    <w:rsid w:val="00DC3546"/>
    <w:rsid w:val="00F641F6"/>
    <w:rsid w:val="00F645A9"/>
    <w:rsid w:val="00FC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EBD2C8A-BE78-4E7C-9814-86915129B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0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1A"/>
  </w:style>
  <w:style w:type="paragraph" w:styleId="Footer">
    <w:name w:val="footer"/>
    <w:basedOn w:val="Normal"/>
    <w:link w:val="FooterChar"/>
    <w:uiPriority w:val="99"/>
    <w:unhideWhenUsed/>
    <w:rsid w:val="00D50A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1A"/>
  </w:style>
  <w:style w:type="table" w:styleId="TableGrid">
    <w:name w:val="Table Grid"/>
    <w:basedOn w:val="TableNormal"/>
    <w:uiPriority w:val="39"/>
    <w:rsid w:val="00D50A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0A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1AB647-D181-4591-989F-D87464053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 GaTT</dc:creator>
  <cp:lastModifiedBy>Gino Schiavone</cp:lastModifiedBy>
  <cp:revision>2</cp:revision>
  <dcterms:created xsi:type="dcterms:W3CDTF">2015-12-14T10:49:00Z</dcterms:created>
  <dcterms:modified xsi:type="dcterms:W3CDTF">2015-12-14T10:49:00Z</dcterms:modified>
</cp:coreProperties>
</file>